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C6" w:rsidRPr="000346C6" w:rsidRDefault="000346C6" w:rsidP="000346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0346C6" w:rsidRPr="000346C6" w:rsidRDefault="000346C6" w:rsidP="000346C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346C6">
        <w:rPr>
          <w:rFonts w:ascii="Times New Roman" w:hAnsi="Times New Roman" w:cs="Times New Roman"/>
          <w:sz w:val="24"/>
          <w:szCs w:val="24"/>
        </w:rPr>
        <w:t>Равнинная  средняя</w:t>
      </w:r>
      <w:proofErr w:type="gramEnd"/>
      <w:r w:rsidRPr="000346C6">
        <w:rPr>
          <w:rFonts w:ascii="Times New Roman" w:hAnsi="Times New Roman" w:cs="Times New Roman"/>
          <w:sz w:val="24"/>
          <w:szCs w:val="24"/>
        </w:rPr>
        <w:t xml:space="preserve"> общеобразовательная школа»</w:t>
      </w:r>
    </w:p>
    <w:p w:rsidR="000346C6" w:rsidRPr="000346C6" w:rsidRDefault="000346C6" w:rsidP="009E3AA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0346C6"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0346C6" w:rsidRPr="000346C6" w:rsidRDefault="000346C6" w:rsidP="000346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346C6">
        <w:rPr>
          <w:rFonts w:ascii="Times New Roman" w:hAnsi="Times New Roman" w:cs="Times New Roman"/>
          <w:sz w:val="24"/>
          <w:szCs w:val="24"/>
        </w:rPr>
        <w:t>Директор  МАОУ</w:t>
      </w:r>
      <w:proofErr w:type="gramEnd"/>
      <w:r w:rsidRPr="000346C6">
        <w:rPr>
          <w:rFonts w:ascii="Times New Roman" w:hAnsi="Times New Roman" w:cs="Times New Roman"/>
          <w:sz w:val="24"/>
          <w:szCs w:val="24"/>
        </w:rPr>
        <w:t xml:space="preserve"> «Равнинная СОШ»</w:t>
      </w:r>
    </w:p>
    <w:p w:rsidR="000346C6" w:rsidRPr="000346C6" w:rsidRDefault="000346C6" w:rsidP="000346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_______________ </w:t>
      </w:r>
      <w:proofErr w:type="spellStart"/>
      <w:r w:rsidRPr="000346C6">
        <w:rPr>
          <w:rFonts w:ascii="Times New Roman" w:hAnsi="Times New Roman" w:cs="Times New Roman"/>
          <w:sz w:val="24"/>
          <w:szCs w:val="24"/>
        </w:rPr>
        <w:t>Я.А.Дружинин</w:t>
      </w:r>
      <w:proofErr w:type="spellEnd"/>
    </w:p>
    <w:p w:rsidR="000346C6" w:rsidRPr="000346C6" w:rsidRDefault="000346C6" w:rsidP="000346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>Приказ № 01/10-</w:t>
      </w:r>
      <w:r w:rsidR="009E3AA6">
        <w:rPr>
          <w:rFonts w:ascii="Times New Roman" w:hAnsi="Times New Roman" w:cs="Times New Roman"/>
          <w:sz w:val="24"/>
          <w:szCs w:val="24"/>
        </w:rPr>
        <w:t>1</w:t>
      </w:r>
      <w:r w:rsidR="00294C9A">
        <w:rPr>
          <w:rFonts w:ascii="Times New Roman" w:hAnsi="Times New Roman" w:cs="Times New Roman"/>
          <w:sz w:val="24"/>
          <w:szCs w:val="24"/>
        </w:rPr>
        <w:t>0</w:t>
      </w:r>
      <w:r w:rsidR="009E3AA6">
        <w:rPr>
          <w:rFonts w:ascii="Times New Roman" w:hAnsi="Times New Roman" w:cs="Times New Roman"/>
          <w:sz w:val="24"/>
          <w:szCs w:val="24"/>
        </w:rPr>
        <w:t>5</w:t>
      </w:r>
      <w:r w:rsidRPr="000346C6">
        <w:rPr>
          <w:rFonts w:ascii="Times New Roman" w:hAnsi="Times New Roman" w:cs="Times New Roman"/>
          <w:sz w:val="24"/>
          <w:szCs w:val="24"/>
        </w:rPr>
        <w:t xml:space="preserve"> от «</w:t>
      </w:r>
      <w:r w:rsidR="009E3AA6">
        <w:rPr>
          <w:rFonts w:ascii="Times New Roman" w:hAnsi="Times New Roman" w:cs="Times New Roman"/>
          <w:sz w:val="24"/>
          <w:szCs w:val="24"/>
        </w:rPr>
        <w:t>1</w:t>
      </w:r>
      <w:r w:rsidR="00294C9A">
        <w:rPr>
          <w:rFonts w:ascii="Times New Roman" w:hAnsi="Times New Roman" w:cs="Times New Roman"/>
          <w:sz w:val="24"/>
          <w:szCs w:val="24"/>
        </w:rPr>
        <w:t>9</w:t>
      </w:r>
      <w:r w:rsidRPr="000346C6">
        <w:rPr>
          <w:rFonts w:ascii="Times New Roman" w:hAnsi="Times New Roman" w:cs="Times New Roman"/>
          <w:sz w:val="24"/>
          <w:szCs w:val="24"/>
        </w:rPr>
        <w:t>» августа 202</w:t>
      </w:r>
      <w:r w:rsidR="00294C9A">
        <w:rPr>
          <w:rFonts w:ascii="Times New Roman" w:hAnsi="Times New Roman" w:cs="Times New Roman"/>
          <w:sz w:val="24"/>
          <w:szCs w:val="24"/>
        </w:rPr>
        <w:t>4</w:t>
      </w:r>
      <w:r w:rsidRPr="000346C6">
        <w:rPr>
          <w:rFonts w:ascii="Times New Roman" w:hAnsi="Times New Roman" w:cs="Times New Roman"/>
          <w:sz w:val="24"/>
          <w:szCs w:val="24"/>
        </w:rPr>
        <w:t>г.</w:t>
      </w:r>
    </w:p>
    <w:p w:rsidR="000346C6" w:rsidRPr="000346C6" w:rsidRDefault="000346C6" w:rsidP="000346C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0346C6" w:rsidRPr="000346C6" w:rsidRDefault="000346C6" w:rsidP="009E3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C6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0346C6" w:rsidRPr="000346C6" w:rsidRDefault="000346C6" w:rsidP="009E3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C6">
        <w:rPr>
          <w:rFonts w:ascii="Times New Roman" w:hAnsi="Times New Roman" w:cs="Times New Roman"/>
          <w:b/>
          <w:sz w:val="24"/>
          <w:szCs w:val="24"/>
        </w:rPr>
        <w:t>элективного курса</w:t>
      </w:r>
    </w:p>
    <w:p w:rsidR="000346C6" w:rsidRPr="000346C6" w:rsidRDefault="000346C6" w:rsidP="009E3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C6">
        <w:rPr>
          <w:rFonts w:ascii="Times New Roman" w:hAnsi="Times New Roman" w:cs="Times New Roman"/>
          <w:b/>
          <w:sz w:val="24"/>
          <w:szCs w:val="24"/>
        </w:rPr>
        <w:t>«Индивидуальный проект»</w:t>
      </w:r>
    </w:p>
    <w:p w:rsidR="000346C6" w:rsidRPr="000346C6" w:rsidRDefault="000346C6" w:rsidP="009E3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C6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346C6" w:rsidRPr="000346C6" w:rsidRDefault="000346C6" w:rsidP="009E3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46C6">
        <w:rPr>
          <w:rFonts w:ascii="Times New Roman" w:hAnsi="Times New Roman" w:cs="Times New Roman"/>
          <w:b/>
          <w:sz w:val="24"/>
          <w:szCs w:val="24"/>
        </w:rPr>
        <w:t>срок реализации 202</w:t>
      </w:r>
      <w:r w:rsidR="00294C9A">
        <w:rPr>
          <w:rFonts w:ascii="Times New Roman" w:hAnsi="Times New Roman" w:cs="Times New Roman"/>
          <w:b/>
          <w:sz w:val="24"/>
          <w:szCs w:val="24"/>
        </w:rPr>
        <w:t>4</w:t>
      </w:r>
      <w:r w:rsidRPr="000346C6">
        <w:rPr>
          <w:rFonts w:ascii="Times New Roman" w:hAnsi="Times New Roman" w:cs="Times New Roman"/>
          <w:b/>
          <w:sz w:val="24"/>
          <w:szCs w:val="24"/>
        </w:rPr>
        <w:t>-202</w:t>
      </w:r>
      <w:r w:rsidR="00294C9A">
        <w:rPr>
          <w:rFonts w:ascii="Times New Roman" w:hAnsi="Times New Roman" w:cs="Times New Roman"/>
          <w:b/>
          <w:sz w:val="24"/>
          <w:szCs w:val="24"/>
        </w:rPr>
        <w:t>5</w:t>
      </w:r>
      <w:r w:rsidRPr="000346C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0346C6" w:rsidRPr="000346C6" w:rsidRDefault="000346C6" w:rsidP="009E3AA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46C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46C6" w:rsidRPr="009E3AA6" w:rsidRDefault="000346C6" w:rsidP="009E3AA6">
      <w:pPr>
        <w:pStyle w:val="a3"/>
        <w:jc w:val="right"/>
        <w:rPr>
          <w:rFonts w:ascii="Times New Roman" w:hAnsi="Times New Roman" w:cs="Times New Roman"/>
        </w:rPr>
      </w:pPr>
      <w:r w:rsidRPr="009E3AA6">
        <w:rPr>
          <w:rFonts w:ascii="Times New Roman" w:hAnsi="Times New Roman" w:cs="Times New Roman"/>
        </w:rPr>
        <w:t>Разработчик программы:</w:t>
      </w:r>
    </w:p>
    <w:p w:rsidR="000346C6" w:rsidRPr="009E3AA6" w:rsidRDefault="000346C6" w:rsidP="009E3AA6">
      <w:pPr>
        <w:pStyle w:val="a3"/>
        <w:jc w:val="right"/>
        <w:rPr>
          <w:rFonts w:ascii="Times New Roman" w:hAnsi="Times New Roman" w:cs="Times New Roman"/>
        </w:rPr>
      </w:pPr>
    </w:p>
    <w:p w:rsidR="000346C6" w:rsidRPr="009E3AA6" w:rsidRDefault="000346C6" w:rsidP="009E3AA6">
      <w:pPr>
        <w:pStyle w:val="a3"/>
        <w:jc w:val="right"/>
        <w:rPr>
          <w:rFonts w:ascii="Times New Roman" w:hAnsi="Times New Roman" w:cs="Times New Roman"/>
        </w:rPr>
      </w:pPr>
      <w:proofErr w:type="spellStart"/>
      <w:r w:rsidRPr="009E3AA6">
        <w:rPr>
          <w:rFonts w:ascii="Times New Roman" w:hAnsi="Times New Roman" w:cs="Times New Roman"/>
        </w:rPr>
        <w:t>Сизова</w:t>
      </w:r>
      <w:proofErr w:type="spellEnd"/>
      <w:r w:rsidRPr="009E3AA6">
        <w:rPr>
          <w:rFonts w:ascii="Times New Roman" w:hAnsi="Times New Roman" w:cs="Times New Roman"/>
        </w:rPr>
        <w:t xml:space="preserve"> Светлана Ивановна</w:t>
      </w:r>
    </w:p>
    <w:p w:rsidR="000346C6" w:rsidRPr="009E3AA6" w:rsidRDefault="000346C6" w:rsidP="009E3AA6">
      <w:pPr>
        <w:pStyle w:val="a3"/>
        <w:jc w:val="right"/>
        <w:rPr>
          <w:rFonts w:ascii="Times New Roman" w:hAnsi="Times New Roman" w:cs="Times New Roman"/>
        </w:rPr>
      </w:pPr>
      <w:r w:rsidRPr="009E3AA6">
        <w:rPr>
          <w:rFonts w:ascii="Times New Roman" w:hAnsi="Times New Roman" w:cs="Times New Roman"/>
        </w:rPr>
        <w:t xml:space="preserve">                                           (Ф.И.О. учителя)</w:t>
      </w:r>
    </w:p>
    <w:p w:rsidR="000346C6" w:rsidRPr="009E3AA6" w:rsidRDefault="000346C6" w:rsidP="009E3AA6">
      <w:pPr>
        <w:pStyle w:val="a3"/>
        <w:jc w:val="right"/>
        <w:rPr>
          <w:rFonts w:ascii="Times New Roman" w:hAnsi="Times New Roman" w:cs="Times New Roman"/>
        </w:rPr>
      </w:pPr>
      <w:r w:rsidRPr="009E3AA6">
        <w:rPr>
          <w:rFonts w:ascii="Times New Roman" w:hAnsi="Times New Roman" w:cs="Times New Roman"/>
        </w:rPr>
        <w:t>учитель 1 категории</w:t>
      </w:r>
    </w:p>
    <w:p w:rsidR="000346C6" w:rsidRPr="009E3AA6" w:rsidRDefault="000346C6" w:rsidP="009E3AA6">
      <w:pPr>
        <w:pStyle w:val="a3"/>
        <w:jc w:val="right"/>
        <w:rPr>
          <w:rFonts w:ascii="Times New Roman" w:hAnsi="Times New Roman" w:cs="Times New Roman"/>
        </w:rPr>
      </w:pPr>
      <w:r w:rsidRPr="009E3AA6">
        <w:rPr>
          <w:rFonts w:ascii="Times New Roman" w:hAnsi="Times New Roman" w:cs="Times New Roman"/>
        </w:rPr>
        <w:t xml:space="preserve">                                      (занимаемая должность)</w:t>
      </w: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>«РАССМОТРЕНА</w:t>
      </w:r>
      <w:proofErr w:type="gramStart"/>
      <w:r w:rsidRPr="000346C6">
        <w:rPr>
          <w:rFonts w:ascii="Times New Roman" w:hAnsi="Times New Roman" w:cs="Times New Roman"/>
          <w:sz w:val="24"/>
          <w:szCs w:val="24"/>
        </w:rPr>
        <w:t>»:</w:t>
      </w:r>
      <w:r w:rsidR="0001718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0171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346C6">
        <w:rPr>
          <w:rFonts w:ascii="Times New Roman" w:hAnsi="Times New Roman" w:cs="Times New Roman"/>
          <w:sz w:val="24"/>
          <w:szCs w:val="24"/>
        </w:rPr>
        <w:t xml:space="preserve"> </w:t>
      </w:r>
      <w:r w:rsidR="00017181" w:rsidRPr="000346C6">
        <w:rPr>
          <w:rFonts w:ascii="Times New Roman" w:hAnsi="Times New Roman" w:cs="Times New Roman"/>
          <w:sz w:val="24"/>
          <w:szCs w:val="24"/>
        </w:rPr>
        <w:t>«СОГЛАСОВАНА»:</w:t>
      </w:r>
      <w:r w:rsidRPr="000346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17181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0346C6" w:rsidRPr="000346C6" w:rsidRDefault="000346C6" w:rsidP="00034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 xml:space="preserve">на </w:t>
      </w:r>
      <w:r w:rsidR="00736EF3">
        <w:rPr>
          <w:rFonts w:ascii="Times New Roman" w:hAnsi="Times New Roman" w:cs="Times New Roman"/>
          <w:sz w:val="24"/>
          <w:szCs w:val="24"/>
        </w:rPr>
        <w:t>педагогическом совете</w:t>
      </w:r>
      <w:r w:rsidRPr="000346C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736EF3">
        <w:rPr>
          <w:rFonts w:ascii="Times New Roman" w:hAnsi="Times New Roman" w:cs="Times New Roman"/>
          <w:sz w:val="24"/>
          <w:szCs w:val="24"/>
        </w:rPr>
        <w:t xml:space="preserve"> зам</w:t>
      </w:r>
      <w:r w:rsidRPr="000346C6">
        <w:rPr>
          <w:rFonts w:ascii="Times New Roman" w:hAnsi="Times New Roman" w:cs="Times New Roman"/>
          <w:sz w:val="24"/>
          <w:szCs w:val="24"/>
        </w:rPr>
        <w:t>. директора по УВР</w:t>
      </w:r>
    </w:p>
    <w:p w:rsidR="009C610E" w:rsidRDefault="000346C6" w:rsidP="00034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0346C6">
        <w:rPr>
          <w:rFonts w:ascii="Times New Roman" w:hAnsi="Times New Roman" w:cs="Times New Roman"/>
          <w:sz w:val="24"/>
          <w:szCs w:val="24"/>
        </w:rPr>
        <w:t xml:space="preserve">Протокол № _1___                              </w:t>
      </w:r>
      <w:r w:rsidR="0001718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0346C6">
        <w:rPr>
          <w:rFonts w:ascii="Times New Roman" w:hAnsi="Times New Roman" w:cs="Times New Roman"/>
          <w:sz w:val="24"/>
          <w:szCs w:val="24"/>
        </w:rPr>
        <w:t>Леденева</w:t>
      </w:r>
      <w:proofErr w:type="spellEnd"/>
      <w:r w:rsidRPr="000346C6">
        <w:rPr>
          <w:rFonts w:ascii="Times New Roman" w:hAnsi="Times New Roman" w:cs="Times New Roman"/>
          <w:sz w:val="24"/>
          <w:szCs w:val="24"/>
        </w:rPr>
        <w:t xml:space="preserve"> О.А.</w:t>
      </w:r>
      <w:r w:rsidR="009C610E">
        <w:rPr>
          <w:rFonts w:ascii="Times New Roman" w:hAnsi="Times New Roman" w:cs="Times New Roman"/>
          <w:sz w:val="24"/>
          <w:szCs w:val="24"/>
        </w:rPr>
        <w:t>___________</w:t>
      </w:r>
    </w:p>
    <w:p w:rsidR="000346C6" w:rsidRPr="009C610E" w:rsidRDefault="000346C6" w:rsidP="009C610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0346C6">
        <w:rPr>
          <w:rFonts w:ascii="Times New Roman" w:hAnsi="Times New Roman" w:cs="Times New Roman"/>
          <w:sz w:val="24"/>
          <w:szCs w:val="24"/>
        </w:rPr>
        <w:t>от  «</w:t>
      </w:r>
      <w:proofErr w:type="gramEnd"/>
      <w:r w:rsidRPr="000346C6">
        <w:rPr>
          <w:rFonts w:ascii="Times New Roman" w:hAnsi="Times New Roman" w:cs="Times New Roman"/>
          <w:sz w:val="24"/>
          <w:szCs w:val="24"/>
        </w:rPr>
        <w:t>_1</w:t>
      </w:r>
      <w:r w:rsidR="00294C9A">
        <w:rPr>
          <w:rFonts w:ascii="Times New Roman" w:hAnsi="Times New Roman" w:cs="Times New Roman"/>
          <w:sz w:val="24"/>
          <w:szCs w:val="24"/>
        </w:rPr>
        <w:t>9</w:t>
      </w:r>
      <w:r w:rsidRPr="000346C6">
        <w:rPr>
          <w:rFonts w:ascii="Times New Roman" w:hAnsi="Times New Roman" w:cs="Times New Roman"/>
          <w:sz w:val="24"/>
          <w:szCs w:val="24"/>
        </w:rPr>
        <w:t>_» _08__ 202</w:t>
      </w:r>
      <w:r w:rsidR="00294C9A">
        <w:rPr>
          <w:rFonts w:ascii="Times New Roman" w:hAnsi="Times New Roman" w:cs="Times New Roman"/>
          <w:sz w:val="24"/>
          <w:szCs w:val="24"/>
        </w:rPr>
        <w:t>4</w:t>
      </w:r>
      <w:r w:rsidRPr="000346C6">
        <w:rPr>
          <w:rFonts w:ascii="Times New Roman" w:hAnsi="Times New Roman" w:cs="Times New Roman"/>
          <w:sz w:val="24"/>
          <w:szCs w:val="24"/>
        </w:rPr>
        <w:t xml:space="preserve"> г.                        </w:t>
      </w:r>
      <w:r w:rsidR="009C610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0346C6">
        <w:rPr>
          <w:rFonts w:ascii="Times New Roman" w:hAnsi="Times New Roman" w:cs="Times New Roman"/>
          <w:sz w:val="24"/>
          <w:szCs w:val="24"/>
        </w:rPr>
        <w:t xml:space="preserve">   «</w:t>
      </w:r>
      <w:r w:rsidR="009C610E">
        <w:rPr>
          <w:rFonts w:ascii="Times New Roman" w:hAnsi="Times New Roman" w:cs="Times New Roman"/>
          <w:sz w:val="24"/>
          <w:szCs w:val="24"/>
        </w:rPr>
        <w:t>1</w:t>
      </w:r>
      <w:r w:rsidR="00294C9A">
        <w:rPr>
          <w:rFonts w:ascii="Times New Roman" w:hAnsi="Times New Roman" w:cs="Times New Roman"/>
          <w:sz w:val="24"/>
          <w:szCs w:val="24"/>
        </w:rPr>
        <w:t>9</w:t>
      </w:r>
      <w:r w:rsidRPr="000346C6">
        <w:rPr>
          <w:rFonts w:ascii="Times New Roman" w:hAnsi="Times New Roman" w:cs="Times New Roman"/>
          <w:sz w:val="24"/>
          <w:szCs w:val="24"/>
        </w:rPr>
        <w:t>» 08 202</w:t>
      </w:r>
      <w:r w:rsidR="00294C9A">
        <w:rPr>
          <w:rFonts w:ascii="Times New Roman" w:hAnsi="Times New Roman" w:cs="Times New Roman"/>
          <w:sz w:val="24"/>
          <w:szCs w:val="24"/>
        </w:rPr>
        <w:t>4</w:t>
      </w:r>
      <w:r w:rsidRPr="000346C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346C6" w:rsidRDefault="000346C6" w:rsidP="000346C6">
      <w:pPr>
        <w:ind w:firstLine="567"/>
        <w:jc w:val="center"/>
      </w:pPr>
    </w:p>
    <w:p w:rsidR="000346C6" w:rsidRDefault="000346C6" w:rsidP="000346C6">
      <w:pPr>
        <w:ind w:firstLine="567"/>
        <w:jc w:val="center"/>
      </w:pPr>
      <w:r>
        <w:t>п. Равнинный</w:t>
      </w:r>
    </w:p>
    <w:p w:rsidR="000346C6" w:rsidRDefault="000346C6" w:rsidP="000346C6">
      <w:pPr>
        <w:ind w:firstLine="567"/>
        <w:jc w:val="center"/>
      </w:pPr>
      <w:r>
        <w:t>202</w:t>
      </w:r>
      <w:r w:rsidR="00294C9A">
        <w:t>4</w:t>
      </w:r>
      <w:r>
        <w:t>г.</w:t>
      </w:r>
    </w:p>
    <w:p w:rsidR="00C41210" w:rsidRPr="00463EE2" w:rsidRDefault="00DD3F41" w:rsidP="00463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EE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Рабочая программа по Индивидуальному проекту в</w:t>
      </w:r>
      <w:r w:rsidRPr="00463EE2">
        <w:rPr>
          <w:rFonts w:ascii="Times New Roman" w:hAnsi="Times New Roman" w:cs="Times New Roman"/>
          <w:sz w:val="24"/>
          <w:szCs w:val="24"/>
        </w:rPr>
        <w:tab/>
        <w:t xml:space="preserve">10 классе составлена в соответствии с Основной образовательной программой среднего общего образования </w:t>
      </w:r>
      <w:r w:rsidR="009C610E" w:rsidRPr="00463EE2">
        <w:rPr>
          <w:rFonts w:ascii="Times New Roman" w:hAnsi="Times New Roman" w:cs="Times New Roman"/>
          <w:sz w:val="24"/>
          <w:szCs w:val="24"/>
        </w:rPr>
        <w:t>МАОУ «Равнинная СОШ»</w:t>
      </w:r>
      <w:r w:rsidRPr="00463EE2">
        <w:rPr>
          <w:rFonts w:ascii="Times New Roman" w:hAnsi="Times New Roman" w:cs="Times New Roman"/>
          <w:sz w:val="24"/>
          <w:szCs w:val="24"/>
        </w:rPr>
        <w:t xml:space="preserve">, примерной программой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М.В.Половковой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«Индивидуальный проект».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63EE2">
        <w:rPr>
          <w:rFonts w:ascii="Times New Roman" w:hAnsi="Times New Roman" w:cs="Times New Roman"/>
          <w:b/>
          <w:sz w:val="24"/>
          <w:szCs w:val="24"/>
        </w:rPr>
        <w:t>Цели изучения предмета и планируемые результаты освоения</w:t>
      </w:r>
    </w:p>
    <w:p w:rsidR="00C41210" w:rsidRPr="00E13DE9" w:rsidRDefault="00E13DE9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DD3F41" w:rsidRPr="00463EE2">
        <w:rPr>
          <w:rFonts w:ascii="Times New Roman" w:hAnsi="Times New Roman" w:cs="Times New Roman"/>
          <w:b/>
          <w:sz w:val="24"/>
          <w:szCs w:val="24"/>
        </w:rPr>
        <w:t>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D3F41" w:rsidRPr="00463EE2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А</w:t>
      </w:r>
      <w:r w:rsidRPr="00463EE2">
        <w:rPr>
          <w:rFonts w:ascii="Times New Roman" w:hAnsi="Times New Roman" w:cs="Times New Roman"/>
          <w:i/>
          <w:sz w:val="24"/>
          <w:szCs w:val="24"/>
        </w:rPr>
        <w:t xml:space="preserve">ктуальность </w:t>
      </w:r>
      <w:r w:rsidRPr="00463EE2">
        <w:rPr>
          <w:rFonts w:ascii="Times New Roman" w:hAnsi="Times New Roman" w:cs="Times New Roman"/>
          <w:sz w:val="24"/>
          <w:szCs w:val="24"/>
        </w:rPr>
        <w:t xml:space="preserve">данного курса обусловлена потребностью государства в активном, самостоятельном, мобильном, информационно грамотном, компетентном гражданине общества, а также необходимостью формирования учебно-познавательной компетентности учащихся. Так как она занимает особое место в совокупности компетентностей личности, обеспечивает присвоение человеком всего целостного и разнообразного мира культуры. Более того, познавательная составляющая имманентно присутствует в остальных видах ключевых компетентностей. В тоже время результаты многочисленных исследований учёных, методистов,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педагоговпрактиков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свидетельствуют о недостаточном уровне владения учащимися ключевыми образовательными компетентностями и в том числе важнейшей из них – учебно-познавательной.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DE9">
        <w:rPr>
          <w:rFonts w:ascii="Times New Roman" w:hAnsi="Times New Roman" w:cs="Times New Roman"/>
          <w:b/>
          <w:i/>
          <w:sz w:val="24"/>
          <w:szCs w:val="24"/>
        </w:rPr>
        <w:t>Отличительная</w:t>
      </w:r>
      <w:r w:rsidR="00E13DE9" w:rsidRPr="00E13D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13DE9">
        <w:rPr>
          <w:rFonts w:ascii="Times New Roman" w:hAnsi="Times New Roman" w:cs="Times New Roman"/>
          <w:b/>
          <w:i/>
          <w:sz w:val="24"/>
          <w:szCs w:val="24"/>
        </w:rPr>
        <w:t>особенность</w:t>
      </w:r>
      <w:r w:rsidRPr="00463E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3EE2">
        <w:rPr>
          <w:rFonts w:ascii="Times New Roman" w:hAnsi="Times New Roman" w:cs="Times New Roman"/>
          <w:sz w:val="24"/>
          <w:szCs w:val="24"/>
        </w:rPr>
        <w:t>курса состоит в том, что предмет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«Индивидуальный проект» представляет собой учебный проект или учебное исследование, выполняемое обучающимся в рамках одного или нескольких учебных предметов, что обеспечивает приобретение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развитие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художественно-творческой, иной).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Индивидуальный проект является логическим завершением школьной проектной системы и, одновременно, переходным элементом, мостом к взрослой, самостоятельной жизни человека. Индивидуальный проект выполняется учащимися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E13DE9">
        <w:rPr>
          <w:rFonts w:ascii="Times New Roman" w:hAnsi="Times New Roman" w:cs="Times New Roman"/>
          <w:b/>
          <w:sz w:val="24"/>
          <w:szCs w:val="24"/>
        </w:rPr>
        <w:lastRenderedPageBreak/>
        <w:t>Цель курса:</w:t>
      </w:r>
      <w:r w:rsidRPr="00463EE2">
        <w:rPr>
          <w:rFonts w:ascii="Times New Roman" w:hAnsi="Times New Roman" w:cs="Times New Roman"/>
          <w:sz w:val="24"/>
          <w:szCs w:val="24"/>
        </w:rPr>
        <w:t xml:space="preserve"> формирование навыков разработки, реализации и общественной презентации обучающимися результатов исследования индивидуального проекта, направленного на решение научной, личностно и (или) социально значимой проблемы.</w:t>
      </w:r>
    </w:p>
    <w:p w:rsidR="00C41210" w:rsidRPr="00E13DE9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3DE9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 xml:space="preserve">реализация требований Стандарта к личностным и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результатам освоения основной образовательной программы;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 xml:space="preserve">формирование у обучающихся системных представлений и опыта применения методов, технологий и форм организации проектной и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деятельности для достижения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практикоориентированных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результатов образования;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 повышение эффективности освоения обучающимися основной образовательной программы, а также усвоения знаний и учебных действий.</w:t>
      </w:r>
    </w:p>
    <w:p w:rsidR="00C41210" w:rsidRPr="00E13DE9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13DE9">
        <w:rPr>
          <w:rFonts w:ascii="Times New Roman" w:hAnsi="Times New Roman" w:cs="Times New Roman"/>
          <w:b/>
          <w:sz w:val="24"/>
          <w:szCs w:val="24"/>
        </w:rPr>
        <w:t>Общая характеристика курса.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Содержание программы в основном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При этом программа предполагает практические задания на освоение инструментария исследования и проектирования в их нормативном виде и в их возможной взаимосвязи.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С помощью данного курса предполагается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адаптирование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этих норм для понимания и активного использования школьниками в своих проектах и исследованиях.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Предлагаемый курс рассчитан на 34 ч освоения. Он состоит из нескольких модулей, каждый из которых является необходимым элементом в общей структуре курса. Логика чередования модулей выстроена таким образом, чтобы у обучающегося была возможность изучить часть теоретического материала самостоятельно или под руководством взрослого. Другая часть модулей специально предназначена для совместной работы в общем коммуникативном пространстве и предполагает обсуждение собственных замыслов, идей, ходов. И наконец, третий тип модулей нацелен на собственную поисковую, проектную, конструкторскую или иную по типу деятельность в относительно свободном режиме. Проходя один модуль за другим, обучающийся получает возможность сначала выдвинуть свою </w:t>
      </w:r>
      <w:r w:rsidRPr="00463EE2">
        <w:rPr>
          <w:rFonts w:ascii="Times New Roman" w:hAnsi="Times New Roman" w:cs="Times New Roman"/>
          <w:sz w:val="24"/>
          <w:szCs w:val="24"/>
        </w:rPr>
        <w:lastRenderedPageBreak/>
        <w:t>идею, затем проработать её, предъявить одноклассникам и другим заинтересованным лицам, получив конструктивные критические замечания, и успешно защитить свою работу.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Модульная структура даёт возможность её вариативного использования при прохождении курса: в зависимости от предыдущего опыта в подобных работах могут предлагаться индивидуальные «дорожные карты» старшеклассника или рабочих команд.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Для самостоятельной работы важны умения, полученные в том числе на предыдущих этапах обучения, а именно умения искать, анализировать и оценивать необходимую для работы информацию. Помимо Интернета, следует не только рекомендовать, но и требовать пользоваться научными и научно-популярными изданиями в библиотечных фондах.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Коммуникативные события, которые включены в процесс тренировки и выполнения проекта или исследования, следует специально подготавливать и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сценировать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>. Для этого необходимо заранее продумывать, как будет происходить процесс коммуникации, а именно: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>что будет предметом доклада или сообщения</w:t>
      </w:r>
      <w:r w:rsidRPr="00463EE2">
        <w:rPr>
          <w:rFonts w:ascii="Times New Roman" w:hAnsi="Times New Roman" w:cs="Times New Roman"/>
          <w:sz w:val="24"/>
          <w:szCs w:val="24"/>
        </w:rPr>
        <w:tab/>
        <w:t>участников события;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>каковы функции в обсуждении каждого его участника: задаёт вопросы на понимание, высказывает сомнения, предлагает встречные варианты и т. д.;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>какой рабочий формат будет выбран: фронтальная работа с общей дискуссией, первоначальное обсуждение в группах или парах, распределение ролей и подготовка шаблонов обсуждения или спонтанные оценки сообщений;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— кто является регулятором дискуссии — педагог, ведущий (регулирующий) этот курс, или привлечённый специалист, владеющий способностью выстраивать содержательное обсуждение, процессом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проблематизации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и способами выхода в позитивное продолжение работы.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Большое значение для реализации программы имеют лица в статусе эксперта. Для старшеклассников, занимающихся проектами и исследованиями, чрезвычайно важна интеллектуально насыщенная среда, в которой их работа могла бы быть проанализирована с разных точек зрения. Регулярное сопровождение процесса работы над проектом или исследованием ведёт ответственный за это педагог. В дополнение обязательно нужны публичные слушания, во время которых проявляются и проверяются многие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и личностные результаты обучения в школе, достигнутые к моменту её окончания.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lastRenderedPageBreak/>
        <w:t>В качестве экспертов могут выступать учителя школы, выпускники школы — студенты вузов, представители власти, бизнеса, государственных структур, так или иначе связанных с тематикой и проблематикой работ старшеклассников. При этом важно понимать, что необходимо предварительное согласование с экспертами их позиции и функций. С одной стороны, эксперт должен честно указывать на слабые или ошибочные подходы в рассуждениях ученика, а с другой — непременно обозначать пути возможных решений, рекомендовать источники необходимой информации, дополнительные методики, с тем чтобы у автора идеи не опустились руки и не пропало желание продолжить работу.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Программа, по сути, является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, поскольку предполагает освоение ряда понятий, способов действия и организаторских навыков, стоящих «над» предметными способами работы ученика. К ним относятся постановка проблем, перевод проблем в задачи, схематизация и использование знаков и символов, организация рефлексии,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сценирование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события. Несмотря на то что программа называется «Индивидуальный учебный проект», значительная часть занятий предусматривает групповую и коллективную работу. Основные идеи курса: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>единство материального мира;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 xml:space="preserve">внутри- и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межпредметная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интеграция;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>взаимосвязь науки и практики;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—</w:t>
      </w:r>
      <w:r w:rsidRPr="00463EE2">
        <w:rPr>
          <w:rFonts w:ascii="Times New Roman" w:hAnsi="Times New Roman" w:cs="Times New Roman"/>
          <w:sz w:val="24"/>
          <w:szCs w:val="24"/>
        </w:rPr>
        <w:tab/>
        <w:t>взаимосвязь человека и окружающей среды.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Формами контроля над усвоением материала могут служить отчёты по работам, самостоятельные творческие работы, тесты, итоговые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учебноисследовательские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проекты. Итоговое занятие проходит в виде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научнопрактической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связи просматриваются через взаимодействие с: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русским языком (воспитание культуры речи через чтение и воспроизведение текста; формирование культуры анализа текста на примере приёма «описание»);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информатикой (использование ИКТ для индивидуальных проектов);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с другими предметными областями по теме индивидуального проекта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Индивидуальный проект представляет собой особую форму организации деятельности учащихся (учебное исследование или учебный проект), </w:t>
      </w:r>
      <w:r w:rsidRPr="00463EE2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направленную на формирование личностных, предметных и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результатов обучения.</w:t>
      </w:r>
    </w:p>
    <w:p w:rsidR="00C41210" w:rsidRPr="001616D8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616D8">
        <w:rPr>
          <w:rFonts w:ascii="Times New Roman" w:hAnsi="Times New Roman" w:cs="Times New Roman"/>
          <w:b/>
          <w:sz w:val="24"/>
          <w:szCs w:val="24"/>
        </w:rPr>
        <w:t>Личностные результаты освоения программы учебного предмета отражают: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уважение к своему народу, гордости за свой край, свою Родину, уважение государственных символов;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навыки сотрудничества со сверстниками, детьми младшего возраста, взрослыми в образовательной, общественно полезной,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учебноисследовательской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>, проектной и других видах деятельности;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принятие и реализацию ценностей здорового и безопасного образа жизни, потребности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в физическом самосовершенствовании, занятиях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спортивнооздоровительной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деятельностью, неприятие вредных привычек: курения, употребления алкоголя, наркотиков;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9)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</w:t>
      </w:r>
      <w:r w:rsidRPr="00463EE2">
        <w:rPr>
          <w:rFonts w:ascii="Times New Roman" w:hAnsi="Times New Roman" w:cs="Times New Roman"/>
          <w:sz w:val="24"/>
          <w:szCs w:val="24"/>
        </w:rPr>
        <w:lastRenderedPageBreak/>
        <w:t>деятельности как возможности участия в решении личных, общественных проблем;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деятельности.</w:t>
      </w:r>
    </w:p>
    <w:p w:rsidR="00C41210" w:rsidRPr="001616D8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16D8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616D8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программы учебного предмета отражают: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 xml:space="preserve">готовность и способность к самостоятельной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информационнопознавательной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деятельности, включая умение ориентироваться в различных источниках информации,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информацию, получаемую из различных источников;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1616D8">
        <w:rPr>
          <w:rFonts w:ascii="Times New Roman" w:hAnsi="Times New Roman" w:cs="Times New Roman"/>
          <w:b/>
          <w:sz w:val="24"/>
          <w:szCs w:val="24"/>
        </w:rPr>
        <w:t>Предметные результаты освоения программы учебного предмета «Индивидуальный проект» отражают</w:t>
      </w:r>
      <w:r w:rsidRPr="00463EE2">
        <w:rPr>
          <w:rFonts w:ascii="Times New Roman" w:hAnsi="Times New Roman" w:cs="Times New Roman"/>
          <w:sz w:val="24"/>
          <w:szCs w:val="24"/>
        </w:rPr>
        <w:t>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 деятельности, критического мышления;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нескольких учебных предметов и/или предметных областей;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lastRenderedPageBreak/>
        <w:t xml:space="preserve">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результатов; </w:t>
      </w:r>
      <w:proofErr w:type="spellStart"/>
      <w:r w:rsidRPr="00463EE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63EE2">
        <w:rPr>
          <w:rFonts w:ascii="Times New Roman" w:hAnsi="Times New Roman" w:cs="Times New Roman"/>
          <w:sz w:val="24"/>
          <w:szCs w:val="24"/>
        </w:rPr>
        <w:t xml:space="preserve"> понятий проект, проектирование владение знанием этапов проектной деятельности; владение методами поиска и анализа научной информации.</w:t>
      </w:r>
    </w:p>
    <w:p w:rsidR="00C41210" w:rsidRPr="00031364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 учебного предмета</w:t>
      </w:r>
    </w:p>
    <w:p w:rsidR="00C41210" w:rsidRPr="00031364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</w:rPr>
        <w:t xml:space="preserve">«Индивидуальный </w:t>
      </w:r>
      <w:proofErr w:type="gramStart"/>
      <w:r w:rsidRPr="00031364">
        <w:rPr>
          <w:rFonts w:ascii="Times New Roman" w:hAnsi="Times New Roman" w:cs="Times New Roman"/>
          <w:b/>
          <w:sz w:val="24"/>
          <w:szCs w:val="24"/>
        </w:rPr>
        <w:t>проект»</w:t>
      </w:r>
      <w:r w:rsidR="00031364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 w:rsidRPr="00031364">
        <w:rPr>
          <w:rFonts w:ascii="Times New Roman" w:hAnsi="Times New Roman" w:cs="Times New Roman"/>
          <w:b/>
          <w:sz w:val="24"/>
          <w:szCs w:val="24"/>
          <w:u w:val="single" w:color="000000"/>
        </w:rPr>
        <w:t>Обучающиеся научатся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человека.</w:t>
      </w:r>
    </w:p>
    <w:p w:rsidR="00C41210" w:rsidRPr="00031364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  <w:u w:val="single" w:color="000000"/>
        </w:rPr>
        <w:t>Обучающиеся получат возможность научиться: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 видов деятельности, в том числе научных, учитывать их при постановке собственных целей;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рисков.</w:t>
      </w:r>
    </w:p>
    <w:p w:rsidR="00C41210" w:rsidRPr="00031364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«Индивидуальный проект» является обязательной частью учебного плана на ступени среднего общего образования. Согласно годовому календарному графику школы образовательный процесс в 10 классе осуществляется в режиме 34 учебных недель. Общее количество часов по учебному предмету за один год обучения - 34, количество часов в неделю - 1.</w:t>
      </w:r>
    </w:p>
    <w:p w:rsidR="00C41210" w:rsidRPr="00031364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</w:rPr>
        <w:t>Формы и методы, периодичность и порядок текущей и промежуточной диагностики планируемых результатов обучающихся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lastRenderedPageBreak/>
        <w:t>Возможные формы организации деятельности: лекция, беседа, дискуссия, практическая работа, работа с источниками, в частности с документами. Наибольшее внимание будет уделено практическим заданиям по выработке запланированных навыков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И умений – выполнению творческих заданий, итогом которых будет являться защита индивидуальных проектов. Во время учебных занятий могут использоваться различные виды индивидуальной, парной и групповой работы.</w:t>
      </w:r>
    </w:p>
    <w:p w:rsidR="00C41210" w:rsidRPr="00031364" w:rsidRDefault="00DD3F41" w:rsidP="00463E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31364">
        <w:rPr>
          <w:rFonts w:ascii="Times New Roman" w:hAnsi="Times New Roman" w:cs="Times New Roman"/>
          <w:b/>
          <w:sz w:val="24"/>
          <w:szCs w:val="24"/>
        </w:rPr>
        <w:t>Методы организации и осуществления учебно-познавательной деятельности: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словесные методы (проблемная беседа, диспут, дискуссия, публичное выступление учащегося с докладом);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наглядные методы (демонстрация способов деятельности: способы решения задач, правила пользования приборами, демонстрация опытов, презентации);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практические методы (самостоятельное выполнение творческих упражнений прикладной направленности, проведение учащимися опытов, исследовательской деятельности);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логические методы (индукция, дедукция, анализ, синтез, сравнение);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проблемно-поисковые методы (проблемное изложение знаний, эвристический метод, исследовательский метод);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sz w:val="24"/>
          <w:szCs w:val="24"/>
        </w:rPr>
        <w:t>методы самостоятельной работы (методы управления собственными учебными действиями: учащиеся приобретают навыки работы с дополнительной литературой, с учебником, с Интернет ресурсами, навыки решения учебной проблемы: проверка гипотезы, проведение эксперимента, выполнение исследовательской деятельности, составление презентации и её защита).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i/>
          <w:sz w:val="24"/>
          <w:szCs w:val="24"/>
        </w:rPr>
        <w:t xml:space="preserve">Формами промежуточной аттестации </w:t>
      </w:r>
      <w:r w:rsidRPr="00463EE2">
        <w:rPr>
          <w:rFonts w:ascii="Times New Roman" w:hAnsi="Times New Roman" w:cs="Times New Roman"/>
          <w:sz w:val="24"/>
          <w:szCs w:val="24"/>
        </w:rPr>
        <w:t>учащихся</w:t>
      </w:r>
      <w:r w:rsidRPr="00463EE2">
        <w:rPr>
          <w:rFonts w:ascii="Times New Roman" w:hAnsi="Times New Roman" w:cs="Times New Roman"/>
          <w:sz w:val="24"/>
          <w:szCs w:val="24"/>
        </w:rPr>
        <w:tab/>
        <w:t>являются участие</w:t>
      </w:r>
    </w:p>
    <w:p w:rsidR="00C41210" w:rsidRPr="00463EE2" w:rsidRDefault="008F5B70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63E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D3F41" w:rsidRPr="00463EE2">
        <w:rPr>
          <w:rFonts w:ascii="Times New Roman" w:hAnsi="Times New Roman" w:cs="Times New Roman"/>
          <w:sz w:val="24"/>
          <w:szCs w:val="24"/>
        </w:rPr>
        <w:t>дискуссиях</w:t>
      </w:r>
      <w:proofErr w:type="gramEnd"/>
      <w:r w:rsidR="00DD3F41" w:rsidRPr="00463EE2">
        <w:rPr>
          <w:rFonts w:ascii="Times New Roman" w:hAnsi="Times New Roman" w:cs="Times New Roman"/>
          <w:sz w:val="24"/>
          <w:szCs w:val="24"/>
        </w:rPr>
        <w:t>, круглых столах, тестирование, подготовка мультимедийной презентации по отдельным проблемам.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i/>
          <w:sz w:val="24"/>
          <w:szCs w:val="24"/>
        </w:rPr>
        <w:t xml:space="preserve">Итоговая аттестация </w:t>
      </w:r>
      <w:r w:rsidRPr="00463EE2">
        <w:rPr>
          <w:rFonts w:ascii="Times New Roman" w:hAnsi="Times New Roman" w:cs="Times New Roman"/>
          <w:sz w:val="24"/>
          <w:szCs w:val="24"/>
        </w:rPr>
        <w:t>проводится в виде конференции.</w:t>
      </w:r>
    </w:p>
    <w:p w:rsidR="00C41210" w:rsidRPr="00463EE2" w:rsidRDefault="00DD3F41" w:rsidP="00463EE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3EE2">
        <w:rPr>
          <w:rFonts w:ascii="Times New Roman" w:hAnsi="Times New Roman" w:cs="Times New Roman"/>
          <w:color w:val="221F1F"/>
          <w:sz w:val="24"/>
          <w:szCs w:val="24"/>
        </w:rPr>
        <w:t>Содержание курса</w:t>
      </w:r>
    </w:p>
    <w:p w:rsidR="00C41210" w:rsidRDefault="00DD3F41">
      <w:pPr>
        <w:spacing w:after="209" w:line="265" w:lineRule="auto"/>
        <w:ind w:left="-5" w:hanging="10"/>
      </w:pPr>
      <w:r>
        <w:rPr>
          <w:rFonts w:ascii="Times New Roman" w:eastAsia="Times New Roman" w:hAnsi="Times New Roman" w:cs="Times New Roman"/>
          <w:b/>
          <w:color w:val="221F1F"/>
          <w:sz w:val="24"/>
        </w:rPr>
        <w:t>Модуль 1. Культура исследования и проектирования (5 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>Знакомство с современными научными представлениями о нормах проектной и исследовательской деятельности, а также анализ уже реализованных проектов.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>Раздел 1.1</w:t>
      </w:r>
      <w:r>
        <w:rPr>
          <w:rFonts w:ascii="Times New Roman" w:eastAsia="Times New Roman" w:hAnsi="Times New Roman" w:cs="Times New Roman"/>
          <w:color w:val="221F1F"/>
          <w:sz w:val="24"/>
        </w:rPr>
        <w:t>. Что такое проект. Основные понятия, применяемые в области проектирования: проект; технологические, социальные, экономические, волонтёрские, организационные, смешанные проекты.</w:t>
      </w:r>
    </w:p>
    <w:p w:rsidR="00C41210" w:rsidRDefault="00DD3F41">
      <w:pPr>
        <w:spacing w:after="6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1.2.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Анализирование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 xml:space="preserve"> проекта. Самостоятельная работа обучающихся (индивидуально и в группах) на основе найденного материала из открытых источников и содержания школьных предметов, изученных ранее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>(истории, биологии, физики, химии).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1.3. </w:t>
      </w:r>
      <w:r>
        <w:rPr>
          <w:rFonts w:ascii="Times New Roman" w:eastAsia="Times New Roman" w:hAnsi="Times New Roman" w:cs="Times New Roman"/>
          <w:color w:val="221F1F"/>
          <w:sz w:val="24"/>
        </w:rPr>
        <w:t>Выдвижение идеи проекта. Процесс проектирования и его отличие от других профессиональных занятий.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1.4*. </w:t>
      </w:r>
      <w:r>
        <w:rPr>
          <w:rFonts w:ascii="Times New Roman" w:eastAsia="Times New Roman" w:hAnsi="Times New Roman" w:cs="Times New Roman"/>
          <w:color w:val="221F1F"/>
          <w:sz w:val="24"/>
        </w:rPr>
        <w:t>«Сто двадцать лет на службе стране». Проект П. А. Столыпина. Рассмотрение примера масштабного проекта от первоначальной идеи с системой аргументации до полной его реализации.</w:t>
      </w:r>
    </w:p>
    <w:p w:rsidR="00C41210" w:rsidRDefault="00DD3F41">
      <w:pPr>
        <w:spacing w:after="222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1.5. </w:t>
      </w:r>
      <w:r>
        <w:rPr>
          <w:rFonts w:ascii="Times New Roman" w:eastAsia="Times New Roman" w:hAnsi="Times New Roman" w:cs="Times New Roman"/>
          <w:color w:val="221F1F"/>
          <w:sz w:val="24"/>
        </w:rPr>
        <w:t>Техническое проектирование и конструирование. Разбор понятий: проектно-конструкторская деятельность, конструирование, техническое проектирование.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1.6. </w:t>
      </w:r>
      <w:r>
        <w:rPr>
          <w:rFonts w:ascii="Times New Roman" w:eastAsia="Times New Roman" w:hAnsi="Times New Roman" w:cs="Times New Roman"/>
          <w:color w:val="221F1F"/>
          <w:sz w:val="24"/>
        </w:rPr>
        <w:t>Социальное проектирование как возможность улучшить социальную сферу и закрепить определённую систему ценностей в сознании учащихся.</w:t>
      </w:r>
    </w:p>
    <w:p w:rsidR="00C41210" w:rsidRDefault="00DD3F41">
      <w:pPr>
        <w:spacing w:after="168" w:line="294" w:lineRule="auto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1.7. </w:t>
      </w:r>
      <w:r>
        <w:rPr>
          <w:rFonts w:ascii="Times New Roman" w:eastAsia="Times New Roman" w:hAnsi="Times New Roman" w:cs="Times New Roman"/>
          <w:color w:val="221F1F"/>
          <w:sz w:val="24"/>
        </w:rPr>
        <w:t>Волонтёрские проекты и сообщества. Виды волонтёрских проектов: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социокультурные,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информационно-консультативные, экологические.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1.8*. </w:t>
      </w:r>
      <w:r>
        <w:rPr>
          <w:rFonts w:ascii="Times New Roman" w:eastAsia="Times New Roman" w:hAnsi="Times New Roman" w:cs="Times New Roman"/>
          <w:color w:val="221F1F"/>
          <w:sz w:val="24"/>
        </w:rPr>
        <w:t>Анализ проекта сверстника. Знакомство и обсуждение социального проекта «Дети одного Солнца», разработанного и реализованного старшеклассником.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 xml:space="preserve">Раздел 1.9*. </w:t>
      </w:r>
      <w:r>
        <w:rPr>
          <w:rFonts w:ascii="Times New Roman" w:eastAsia="Times New Roman" w:hAnsi="Times New Roman" w:cs="Times New Roman"/>
          <w:color w:val="221F1F"/>
          <w:sz w:val="24"/>
        </w:rPr>
        <w:t xml:space="preserve">Анализ проекта сверстника. Обсуждение возможностей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ITтехнологий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 xml:space="preserve"> для решения практических задач в разных сферах деятельности человека.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 1.10*</w:t>
      </w:r>
      <w:r>
        <w:rPr>
          <w:rFonts w:ascii="Times New Roman" w:eastAsia="Times New Roman" w:hAnsi="Times New Roman" w:cs="Times New Roman"/>
          <w:color w:val="221F1F"/>
          <w:sz w:val="24"/>
        </w:rPr>
        <w:t>. Исследование как элемент проекта и как тип деятельности. Основные элементы и понятия, применяемые в исследовательской деятельности: исследование, цель, задача, объект, предмет, метод и субъект исследования.</w:t>
      </w:r>
    </w:p>
    <w:p w:rsidR="00C41210" w:rsidRPr="00DD3F41" w:rsidRDefault="00DD3F41">
      <w:pPr>
        <w:spacing w:after="169" w:line="300" w:lineRule="auto"/>
        <w:ind w:left="-5" w:hanging="10"/>
        <w:jc w:val="both"/>
        <w:rPr>
          <w:b/>
        </w:rPr>
      </w:pPr>
      <w:r w:rsidRPr="00DD3F41">
        <w:rPr>
          <w:rFonts w:ascii="Times New Roman" w:eastAsia="Times New Roman" w:hAnsi="Times New Roman" w:cs="Times New Roman"/>
          <w:b/>
          <w:color w:val="221F1F"/>
          <w:sz w:val="24"/>
        </w:rPr>
        <w:t>Модуль 2. Самоопределение (4 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>Самостоятельная работа обучающихся с ключевыми элементами проекта.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2.1. </w:t>
      </w:r>
      <w:r>
        <w:rPr>
          <w:rFonts w:ascii="Times New Roman" w:eastAsia="Times New Roman" w:hAnsi="Times New Roman" w:cs="Times New Roman"/>
          <w:color w:val="221F1F"/>
          <w:sz w:val="24"/>
        </w:rPr>
        <w:t>Проекты и технологии: выбор сферы деятельности.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2.2. </w:t>
      </w:r>
      <w:r>
        <w:rPr>
          <w:rFonts w:ascii="Times New Roman" w:eastAsia="Times New Roman" w:hAnsi="Times New Roman" w:cs="Times New Roman"/>
          <w:color w:val="221F1F"/>
          <w:sz w:val="24"/>
        </w:rPr>
        <w:t>Создаём элементы образа будущего: что мы хотим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изменить своим проектом.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2.3. </w:t>
      </w:r>
      <w:r>
        <w:rPr>
          <w:rFonts w:ascii="Times New Roman" w:eastAsia="Times New Roman" w:hAnsi="Times New Roman" w:cs="Times New Roman"/>
          <w:color w:val="221F1F"/>
          <w:sz w:val="24"/>
        </w:rPr>
        <w:t>Формируем отношение к проблемам.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 2.4</w:t>
      </w:r>
      <w:r>
        <w:rPr>
          <w:rFonts w:ascii="Times New Roman" w:eastAsia="Times New Roman" w:hAnsi="Times New Roman" w:cs="Times New Roman"/>
          <w:color w:val="221F1F"/>
          <w:sz w:val="24"/>
        </w:rPr>
        <w:t>. Знакомимся с проектными движениями.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2.5. </w:t>
      </w:r>
      <w:r>
        <w:rPr>
          <w:rFonts w:ascii="Times New Roman" w:eastAsia="Times New Roman" w:hAnsi="Times New Roman" w:cs="Times New Roman"/>
          <w:color w:val="221F1F"/>
          <w:sz w:val="24"/>
        </w:rPr>
        <w:t xml:space="preserve">Первичное самоопределение. Обоснование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актуальноститемы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 xml:space="preserve"> для проекта/исследования.</w:t>
      </w:r>
    </w:p>
    <w:p w:rsidR="00C41210" w:rsidRPr="00DD3F41" w:rsidRDefault="00DD3F41">
      <w:pPr>
        <w:spacing w:after="169" w:line="300" w:lineRule="auto"/>
        <w:ind w:left="-5" w:hanging="10"/>
        <w:jc w:val="both"/>
        <w:rPr>
          <w:b/>
        </w:rPr>
      </w:pPr>
      <w:r w:rsidRPr="00DD3F41">
        <w:rPr>
          <w:rFonts w:ascii="Times New Roman" w:eastAsia="Times New Roman" w:hAnsi="Times New Roman" w:cs="Times New Roman"/>
          <w:b/>
          <w:color w:val="221F1F"/>
          <w:sz w:val="24"/>
        </w:rPr>
        <w:t>Модуль 3. Замысел проекта (4 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3.1. </w:t>
      </w:r>
      <w:r>
        <w:rPr>
          <w:rFonts w:ascii="Times New Roman" w:eastAsia="Times New Roman" w:hAnsi="Times New Roman" w:cs="Times New Roman"/>
          <w:color w:val="221F1F"/>
          <w:sz w:val="24"/>
        </w:rPr>
        <w:t>Понятия «проблема» и «позиция» в работе над проектом.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3.2. </w:t>
      </w:r>
      <w:r>
        <w:rPr>
          <w:rFonts w:ascii="Times New Roman" w:eastAsia="Times New Roman" w:hAnsi="Times New Roman" w:cs="Times New Roman"/>
          <w:color w:val="221F1F"/>
          <w:sz w:val="24"/>
        </w:rPr>
        <w:t>Выдвижение и формулировка цели проекта.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 3.3</w:t>
      </w:r>
      <w:r>
        <w:rPr>
          <w:rFonts w:ascii="Times New Roman" w:eastAsia="Times New Roman" w:hAnsi="Times New Roman" w:cs="Times New Roman"/>
          <w:color w:val="221F1F"/>
          <w:sz w:val="24"/>
        </w:rPr>
        <w:t>. Целеполагание, постановка задач и прогнозирование результатов проекта.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3.4*. </w:t>
      </w:r>
      <w:r>
        <w:rPr>
          <w:rFonts w:ascii="Times New Roman" w:eastAsia="Times New Roman" w:hAnsi="Times New Roman" w:cs="Times New Roman"/>
          <w:color w:val="221F1F"/>
          <w:sz w:val="24"/>
        </w:rPr>
        <w:t>Роль акции в реализации проектов.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3.5. </w:t>
      </w:r>
      <w:r>
        <w:rPr>
          <w:rFonts w:ascii="Times New Roman" w:eastAsia="Times New Roman" w:hAnsi="Times New Roman" w:cs="Times New Roman"/>
          <w:color w:val="221F1F"/>
          <w:sz w:val="24"/>
        </w:rPr>
        <w:t>Ресурсы и бюджет проекта.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>Раздел 3.6</w:t>
      </w:r>
      <w:r>
        <w:rPr>
          <w:rFonts w:ascii="Times New Roman" w:eastAsia="Times New Roman" w:hAnsi="Times New Roman" w:cs="Times New Roman"/>
          <w:color w:val="221F1F"/>
          <w:sz w:val="24"/>
        </w:rPr>
        <w:t>. Поиск недостающей информации, её обработка и анализ.</w:t>
      </w:r>
    </w:p>
    <w:p w:rsidR="00C41210" w:rsidRPr="00DD3F41" w:rsidRDefault="00DD3F41">
      <w:pPr>
        <w:spacing w:after="169" w:line="300" w:lineRule="auto"/>
        <w:ind w:left="-5" w:hanging="10"/>
        <w:jc w:val="both"/>
        <w:rPr>
          <w:b/>
        </w:rPr>
      </w:pPr>
      <w:r w:rsidRPr="00DD3F41">
        <w:rPr>
          <w:rFonts w:ascii="Times New Roman" w:eastAsia="Times New Roman" w:hAnsi="Times New Roman" w:cs="Times New Roman"/>
          <w:b/>
          <w:color w:val="221F1F"/>
          <w:sz w:val="24"/>
        </w:rPr>
        <w:t>Модуль 4. Условия реализации проекта (3ч)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>Анализ необходимых условий реализации проектов и знакомство с понятиями разных предметных дисциплин.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4.1. </w:t>
      </w:r>
      <w:r>
        <w:rPr>
          <w:rFonts w:ascii="Times New Roman" w:eastAsia="Times New Roman" w:hAnsi="Times New Roman" w:cs="Times New Roman"/>
          <w:color w:val="221F1F"/>
          <w:sz w:val="24"/>
        </w:rPr>
        <w:t>Планирование действий. Освоение понятий: планирование, прогнозирование, спонсор, инвестор, благотворитель.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 4.2</w:t>
      </w:r>
      <w:r>
        <w:rPr>
          <w:rFonts w:ascii="Times New Roman" w:eastAsia="Times New Roman" w:hAnsi="Times New Roman" w:cs="Times New Roman"/>
          <w:color w:val="221F1F"/>
          <w:sz w:val="24"/>
        </w:rPr>
        <w:t xml:space="preserve">. Источники финансирования проекта. Освоение понятий: кредитование, бизнес-план, венчурные фонды и компании,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бизнесангелы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 xml:space="preserve">, долговые и долевые ценные бумаги, дивиденды, фондовый рынок,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краудфандинг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>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4.3. </w:t>
      </w:r>
      <w:r>
        <w:rPr>
          <w:rFonts w:ascii="Times New Roman" w:eastAsia="Times New Roman" w:hAnsi="Times New Roman" w:cs="Times New Roman"/>
          <w:color w:val="221F1F"/>
          <w:sz w:val="24"/>
        </w:rPr>
        <w:t>Сторонники и команда проекта, эффективность использования вклада каждого участника. Особенности работы команды над проектом, проектная команда, роли и функции в проекте.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4.4. </w:t>
      </w:r>
      <w:r>
        <w:rPr>
          <w:rFonts w:ascii="Times New Roman" w:eastAsia="Times New Roman" w:hAnsi="Times New Roman" w:cs="Times New Roman"/>
          <w:color w:val="221F1F"/>
          <w:sz w:val="24"/>
        </w:rPr>
        <w:t>Модели и способы управления проектами.</w:t>
      </w:r>
    </w:p>
    <w:p w:rsidR="00C41210" w:rsidRPr="00DD3F41" w:rsidRDefault="00DD3F41">
      <w:pPr>
        <w:spacing w:after="169" w:line="300" w:lineRule="auto"/>
        <w:ind w:left="-5" w:hanging="10"/>
        <w:jc w:val="both"/>
        <w:rPr>
          <w:b/>
        </w:rPr>
      </w:pPr>
      <w:r w:rsidRPr="00DD3F41">
        <w:rPr>
          <w:rFonts w:ascii="Times New Roman" w:eastAsia="Times New Roman" w:hAnsi="Times New Roman" w:cs="Times New Roman"/>
          <w:b/>
          <w:color w:val="221F1F"/>
          <w:sz w:val="24"/>
        </w:rPr>
        <w:t>Модуль 5. Трудности реализации проекта (4 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 5.1</w:t>
      </w:r>
      <w:r>
        <w:rPr>
          <w:rFonts w:ascii="Times New Roman" w:eastAsia="Times New Roman" w:hAnsi="Times New Roman" w:cs="Times New Roman"/>
          <w:color w:val="221F1F"/>
          <w:sz w:val="24"/>
        </w:rPr>
        <w:t>. Переход от замысла к реализации проекта. Освоение понятий: жизненный цикл проекта, жизненный цикл продукта (изделия), эксплуатация, утилизация.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</w:t>
      </w:r>
      <w:r>
        <w:rPr>
          <w:rFonts w:ascii="Times New Roman" w:eastAsia="Times New Roman" w:hAnsi="Times New Roman" w:cs="Times New Roman"/>
          <w:i/>
          <w:color w:val="221F1F"/>
          <w:sz w:val="24"/>
        </w:rPr>
        <w:tab/>
        <w:t>5.2.</w:t>
      </w:r>
      <w:r>
        <w:rPr>
          <w:rFonts w:ascii="Times New Roman" w:eastAsia="Times New Roman" w:hAnsi="Times New Roman" w:cs="Times New Roman"/>
          <w:i/>
          <w:color w:val="221F1F"/>
          <w:sz w:val="24"/>
        </w:rPr>
        <w:tab/>
      </w:r>
      <w:r>
        <w:rPr>
          <w:rFonts w:ascii="Times New Roman" w:eastAsia="Times New Roman" w:hAnsi="Times New Roman" w:cs="Times New Roman"/>
          <w:color w:val="221F1F"/>
          <w:sz w:val="24"/>
        </w:rPr>
        <w:t>Возможные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риски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проектов,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способы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их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предвидения</w:t>
      </w:r>
      <w:r>
        <w:rPr>
          <w:rFonts w:ascii="Times New Roman" w:eastAsia="Times New Roman" w:hAnsi="Times New Roman" w:cs="Times New Roman"/>
          <w:color w:val="221F1F"/>
          <w:sz w:val="24"/>
        </w:rPr>
        <w:tab/>
        <w:t>и преодоления.</w:t>
      </w:r>
    </w:p>
    <w:p w:rsidR="00C41210" w:rsidRDefault="00DD3F41">
      <w:pPr>
        <w:spacing w:after="0" w:line="44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5.3*. </w:t>
      </w:r>
      <w:r>
        <w:rPr>
          <w:rFonts w:ascii="Times New Roman" w:eastAsia="Times New Roman" w:hAnsi="Times New Roman" w:cs="Times New Roman"/>
          <w:color w:val="221F1F"/>
          <w:sz w:val="24"/>
        </w:rPr>
        <w:t>Практическое занятие по анализу проектного замысла «Завод по переработке пластика».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5.4*. </w:t>
      </w:r>
      <w:r>
        <w:rPr>
          <w:rFonts w:ascii="Times New Roman" w:eastAsia="Times New Roman" w:hAnsi="Times New Roman" w:cs="Times New Roman"/>
          <w:color w:val="221F1F"/>
          <w:sz w:val="24"/>
        </w:rPr>
        <w:t>Практическое занятие по анализу проектного замысла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>«Превратим мусор в ресурс». Сравнение проектных замыслов.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 xml:space="preserve">Раздел 5.5*. </w:t>
      </w:r>
      <w:r>
        <w:rPr>
          <w:rFonts w:ascii="Times New Roman" w:eastAsia="Times New Roman" w:hAnsi="Times New Roman" w:cs="Times New Roman"/>
          <w:color w:val="221F1F"/>
          <w:sz w:val="24"/>
        </w:rPr>
        <w:t>Практическое занятие по анализу региональных проектов школьников по туризму и краеведению.</w:t>
      </w:r>
    </w:p>
    <w:p w:rsidR="00C41210" w:rsidRPr="00871C94" w:rsidRDefault="00DD3F41">
      <w:pPr>
        <w:spacing w:after="169" w:line="300" w:lineRule="auto"/>
        <w:ind w:left="-5" w:hanging="10"/>
        <w:jc w:val="both"/>
        <w:rPr>
          <w:b/>
        </w:rPr>
      </w:pPr>
      <w:r w:rsidRPr="00871C94">
        <w:rPr>
          <w:rFonts w:ascii="Times New Roman" w:eastAsia="Times New Roman" w:hAnsi="Times New Roman" w:cs="Times New Roman"/>
          <w:b/>
          <w:color w:val="221F1F"/>
          <w:sz w:val="24"/>
        </w:rPr>
        <w:t>Модуль 6. Предварительная защита и экспертная оценка проектных и исследовательских работ (5 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6.1. </w:t>
      </w:r>
      <w:r>
        <w:rPr>
          <w:rFonts w:ascii="Times New Roman" w:eastAsia="Times New Roman" w:hAnsi="Times New Roman" w:cs="Times New Roman"/>
          <w:color w:val="221F1F"/>
          <w:sz w:val="24"/>
        </w:rPr>
        <w:t>Позиция эксперта.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6.2. </w:t>
      </w:r>
      <w:r>
        <w:rPr>
          <w:rFonts w:ascii="Times New Roman" w:eastAsia="Times New Roman" w:hAnsi="Times New Roman" w:cs="Times New Roman"/>
          <w:color w:val="221F1F"/>
          <w:sz w:val="24"/>
        </w:rPr>
        <w:t>Предварительная защита проектов и исследовательских работ, подготовка к взаимодействию с экспертами.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6.3*. </w:t>
      </w:r>
      <w:r>
        <w:rPr>
          <w:rFonts w:ascii="Times New Roman" w:eastAsia="Times New Roman" w:hAnsi="Times New Roman" w:cs="Times New Roman"/>
          <w:color w:val="221F1F"/>
          <w:sz w:val="24"/>
        </w:rPr>
        <w:t>Оценка проекта сверстников: проект «Разработка портативного металлоискателя». Проектно-конструкторское решение в рамках проекта и его экспертная оценка.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6.4. </w:t>
      </w:r>
      <w:r>
        <w:rPr>
          <w:rFonts w:ascii="Times New Roman" w:eastAsia="Times New Roman" w:hAnsi="Times New Roman" w:cs="Times New Roman"/>
          <w:color w:val="221F1F"/>
          <w:sz w:val="24"/>
        </w:rPr>
        <w:t>Начальный этап исследования и его экспертная оценка.</w:t>
      </w:r>
    </w:p>
    <w:p w:rsidR="00C41210" w:rsidRPr="00871C94" w:rsidRDefault="00DD3F41">
      <w:pPr>
        <w:spacing w:after="169" w:line="300" w:lineRule="auto"/>
        <w:ind w:left="-5" w:hanging="10"/>
        <w:jc w:val="both"/>
        <w:rPr>
          <w:b/>
        </w:rPr>
      </w:pPr>
      <w:r w:rsidRPr="00871C94">
        <w:rPr>
          <w:rFonts w:ascii="Times New Roman" w:eastAsia="Times New Roman" w:hAnsi="Times New Roman" w:cs="Times New Roman"/>
          <w:b/>
          <w:color w:val="221F1F"/>
          <w:sz w:val="24"/>
        </w:rPr>
        <w:t>Модуль 7. Дополнительные возможности улучшения проекта (5ч)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7.1. </w:t>
      </w:r>
      <w:r>
        <w:rPr>
          <w:rFonts w:ascii="Times New Roman" w:eastAsia="Times New Roman" w:hAnsi="Times New Roman" w:cs="Times New Roman"/>
          <w:color w:val="221F1F"/>
          <w:sz w:val="24"/>
        </w:rPr>
        <w:t xml:space="preserve">Технология как мост от идеи к продукту. Освоение понятий: изобретение, технология, технологическая долина,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агротехнологии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>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7.2. </w:t>
      </w:r>
      <w:r>
        <w:rPr>
          <w:rFonts w:ascii="Times New Roman" w:eastAsia="Times New Roman" w:hAnsi="Times New Roman" w:cs="Times New Roman"/>
          <w:color w:val="221F1F"/>
          <w:sz w:val="24"/>
        </w:rPr>
        <w:t>Видим за проектом инфраструктуру.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>Раздел 7.3</w:t>
      </w:r>
      <w:r>
        <w:rPr>
          <w:rFonts w:ascii="Times New Roman" w:eastAsia="Times New Roman" w:hAnsi="Times New Roman" w:cs="Times New Roman"/>
          <w:color w:val="221F1F"/>
          <w:sz w:val="24"/>
        </w:rPr>
        <w:t>. Опросы как эффективный инструмент проектирования. Освоение понятий: анкета, социологический опрос, интернет-опрос, генеральная совокупность, выборка респондентов.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7.4. </w:t>
      </w:r>
      <w:r>
        <w:rPr>
          <w:rFonts w:ascii="Times New Roman" w:eastAsia="Times New Roman" w:hAnsi="Times New Roman" w:cs="Times New Roman"/>
          <w:color w:val="221F1F"/>
          <w:sz w:val="24"/>
        </w:rPr>
        <w:t>Возможности социальных сетей. Сетевые формы проектов.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 xml:space="preserve">Освоение понятий: </w:t>
      </w:r>
      <w:proofErr w:type="spellStart"/>
      <w:r>
        <w:rPr>
          <w:rFonts w:ascii="Times New Roman" w:eastAsia="Times New Roman" w:hAnsi="Times New Roman" w:cs="Times New Roman"/>
          <w:color w:val="221F1F"/>
          <w:sz w:val="24"/>
        </w:rPr>
        <w:t>таргетированная</w:t>
      </w:r>
      <w:proofErr w:type="spellEnd"/>
      <w:r>
        <w:rPr>
          <w:rFonts w:ascii="Times New Roman" w:eastAsia="Times New Roman" w:hAnsi="Times New Roman" w:cs="Times New Roman"/>
          <w:color w:val="221F1F"/>
          <w:sz w:val="24"/>
        </w:rPr>
        <w:t xml:space="preserve"> реклама, реклама по бартеру и возможности продвижения проектов в социальных сетях.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t xml:space="preserve">Раздел 7.5. </w:t>
      </w:r>
      <w:r>
        <w:rPr>
          <w:rFonts w:ascii="Times New Roman" w:eastAsia="Times New Roman" w:hAnsi="Times New Roman" w:cs="Times New Roman"/>
          <w:color w:val="221F1F"/>
          <w:sz w:val="24"/>
        </w:rPr>
        <w:t>Алгоритм создания и использования видеоролика для продвижения проекта.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color w:val="221F1F"/>
          <w:sz w:val="24"/>
        </w:rPr>
        <w:lastRenderedPageBreak/>
        <w:t xml:space="preserve">Раздел 7.6. </w:t>
      </w:r>
      <w:r>
        <w:rPr>
          <w:rFonts w:ascii="Times New Roman" w:eastAsia="Times New Roman" w:hAnsi="Times New Roman" w:cs="Times New Roman"/>
          <w:color w:val="221F1F"/>
          <w:sz w:val="24"/>
        </w:rPr>
        <w:t>Оформление и предъявление результатов проектной и исследовательской деятельности.</w:t>
      </w:r>
    </w:p>
    <w:p w:rsidR="00C41210" w:rsidRPr="00871C94" w:rsidRDefault="00DD3F41">
      <w:pPr>
        <w:spacing w:after="169" w:line="300" w:lineRule="auto"/>
        <w:ind w:left="-5" w:hanging="10"/>
        <w:jc w:val="both"/>
        <w:rPr>
          <w:b/>
        </w:rPr>
      </w:pPr>
      <w:r w:rsidRPr="00871C94">
        <w:rPr>
          <w:rFonts w:ascii="Times New Roman" w:eastAsia="Times New Roman" w:hAnsi="Times New Roman" w:cs="Times New Roman"/>
          <w:b/>
          <w:color w:val="221F1F"/>
          <w:sz w:val="24"/>
        </w:rPr>
        <w:t>Модуль 8. Презентация и защита индивидуального проекта (3 ч)</w:t>
      </w:r>
    </w:p>
    <w:p w:rsidR="00C41210" w:rsidRDefault="00DD3F41">
      <w:pPr>
        <w:spacing w:after="169" w:line="300" w:lineRule="auto"/>
        <w:ind w:left="-5" w:hanging="10"/>
        <w:jc w:val="both"/>
      </w:pPr>
      <w:r>
        <w:rPr>
          <w:rFonts w:ascii="Times New Roman" w:eastAsia="Times New Roman" w:hAnsi="Times New Roman" w:cs="Times New Roman"/>
          <w:color w:val="221F1F"/>
          <w:sz w:val="24"/>
        </w:rPr>
        <w:t>Итоговая презентация, публичная защита индивидуальных проектов/ исследований старшеклассников</w:t>
      </w:r>
    </w:p>
    <w:p w:rsidR="00C41210" w:rsidRDefault="00C41210">
      <w:pPr>
        <w:sectPr w:rsidR="00C41210">
          <w:pgSz w:w="9470" w:h="12590"/>
          <w:pgMar w:top="880" w:right="822" w:bottom="1261" w:left="743" w:header="720" w:footer="720" w:gutter="0"/>
          <w:cols w:space="720"/>
        </w:sectPr>
      </w:pPr>
    </w:p>
    <w:p w:rsidR="00C41210" w:rsidRDefault="00DD3F41">
      <w:pPr>
        <w:spacing w:after="372" w:line="270" w:lineRule="auto"/>
        <w:ind w:left="278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tbl>
      <w:tblPr>
        <w:tblStyle w:val="TableGrid"/>
        <w:tblW w:w="11357" w:type="dxa"/>
        <w:tblInd w:w="-734" w:type="dxa"/>
        <w:tblCellMar>
          <w:top w:w="58" w:type="dxa"/>
          <w:right w:w="45" w:type="dxa"/>
        </w:tblCellMar>
        <w:tblLook w:val="04A0" w:firstRow="1" w:lastRow="0" w:firstColumn="1" w:lastColumn="0" w:noHBand="0" w:noVBand="1"/>
      </w:tblPr>
      <w:tblGrid>
        <w:gridCol w:w="547"/>
        <w:gridCol w:w="3091"/>
        <w:gridCol w:w="3334"/>
        <w:gridCol w:w="724"/>
        <w:gridCol w:w="1510"/>
        <w:gridCol w:w="1214"/>
        <w:gridCol w:w="937"/>
      </w:tblGrid>
      <w:tr w:rsidR="00C41210">
        <w:trPr>
          <w:trHeight w:val="799"/>
        </w:trPr>
        <w:tc>
          <w:tcPr>
            <w:tcW w:w="552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3105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  <w:vAlign w:val="center"/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Тема</w:t>
            </w:r>
          </w:p>
        </w:tc>
        <w:tc>
          <w:tcPr>
            <w:tcW w:w="3346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  <w:vAlign w:val="center"/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Основное содержание</w:t>
            </w:r>
          </w:p>
        </w:tc>
        <w:tc>
          <w:tcPr>
            <w:tcW w:w="689" w:type="dxa"/>
            <w:vMerge w:val="restart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DD3F41">
            <w:proofErr w:type="spellStart"/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Колво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 xml:space="preserve"> часов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DD3F41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Виды</w:t>
            </w:r>
          </w:p>
          <w:p w:rsidR="00C41210" w:rsidRDefault="00DD3F4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деятельности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DD3F41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Формы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контроля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Дата</w:t>
            </w:r>
          </w:p>
        </w:tc>
      </w:tr>
      <w:tr w:rsidR="00C41210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0" w:type="auto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0" w:type="auto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0" w:type="auto"/>
            <w:vMerge/>
            <w:tcBorders>
              <w:top w:val="nil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  <w:shd w:val="clear" w:color="auto" w:fill="E8E9EA"/>
          </w:tcPr>
          <w:p w:rsidR="00C41210" w:rsidRDefault="00C41210"/>
        </w:tc>
      </w:tr>
      <w:tr w:rsidR="00C41210">
        <w:trPr>
          <w:trHeight w:val="480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451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 1. Культура исследования и проектирования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10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3197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148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Что такое проект и почему реализация проекта — это сложно, но интересно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tabs>
                <w:tab w:val="right" w:pos="3301"/>
              </w:tabs>
              <w:spacing w:after="55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проекта.</w:t>
            </w:r>
          </w:p>
          <w:p w:rsidR="00C41210" w:rsidRDefault="00DD3F41">
            <w:pPr>
              <w:spacing w:after="131" w:line="307" w:lineRule="auto"/>
              <w:ind w:left="141" w:right="50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Происхождение понятия. Цели проектов. Проекты, оказавшие влияние на жизнь большей части человечества. Отечественные и зарубежные масштабные проекты.</w:t>
            </w:r>
          </w:p>
          <w:p w:rsidR="00C41210" w:rsidRDefault="00DD3F41">
            <w:pPr>
              <w:ind w:left="141" w:right="69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Непредсказуемые последствия проектов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Входящий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241139" w:rsidP="000149EF">
            <w:r>
              <w:t>0</w:t>
            </w:r>
            <w:r w:rsidR="000149EF">
              <w:t>5</w:t>
            </w:r>
            <w:r>
              <w:t>.09</w:t>
            </w:r>
          </w:p>
        </w:tc>
      </w:tr>
      <w:tr w:rsidR="00C41210">
        <w:trPr>
          <w:trHeight w:val="9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2.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453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Выдвижение проектной идеи как формирование образа будущего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55"/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Конечный результат проекта.</w:t>
            </w:r>
          </w:p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Логика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работы проектировщика. Отличие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19"/>
              <w:ind w:left="77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Чек-лист</w:t>
            </w:r>
          </w:p>
          <w:p w:rsidR="00C41210" w:rsidRDefault="00DD3F4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№1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241139" w:rsidP="000149EF">
            <w:r>
              <w:t>1</w:t>
            </w:r>
            <w:r w:rsidR="000149EF">
              <w:t>2</w:t>
            </w:r>
            <w:r>
              <w:t>.09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13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0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8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проектирования от занятий искусством, математикой и других профессиональных занятий. Реальное и воображаемое в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проектировании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77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Текущий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3037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3.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9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Техническое проектирование и конструирование как типы деятельности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8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техносфера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». Искусственная среда. Конструирование и конструкции. Анализ и синтез вариантов конструкции. Функция конструкции. Личное действие в проекте.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Отчуждаемый продукт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F4519">
            <w:r>
              <w:t>19.</w:t>
            </w:r>
            <w:r w:rsidR="00241139">
              <w:t>09</w:t>
            </w:r>
          </w:p>
        </w:tc>
      </w:tr>
      <w:tr w:rsidR="00C41210">
        <w:trPr>
          <w:trHeight w:val="2717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4.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Социальное проектирование: как сделать лучше общество, в котором мы живём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 w:right="8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Отличие проекта от дела. Социальное проектирование. Старт социального проекта. Отношения, ценности и нормы в социальном проекте.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Проек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тирование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ценности. Проектирование способов деятельности. Мероприятия</w:t>
            </w:r>
            <w:r w:rsidR="00241139"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241139" w:rsidP="003F4519">
            <w:r>
              <w:t>2</w:t>
            </w:r>
            <w:r w:rsidR="003F4519">
              <w:t>6</w:t>
            </w:r>
            <w:r>
              <w:t>.09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94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39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5.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Анализируем проекты сверстников.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215"/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Социальный проект</w:t>
            </w:r>
          </w:p>
          <w:p w:rsidR="00C41210" w:rsidRDefault="00DD3F41">
            <w:pPr>
              <w:spacing w:after="215"/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«Дети одного Солнца»</w:t>
            </w:r>
          </w:p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Проблема. Цель проекта. Задачи проекта. План реализации проекта.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Результаты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F2738" w:rsidP="003F4519">
            <w:r>
              <w:t>0</w:t>
            </w:r>
            <w:r w:rsidR="003F4519">
              <w:t>3</w:t>
            </w:r>
            <w:r>
              <w:t>.10</w:t>
            </w:r>
          </w:p>
        </w:tc>
      </w:tr>
      <w:tr w:rsidR="00C41210">
        <w:trPr>
          <w:trHeight w:val="3037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6.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Исследование как элемент проекта и как тип деятельности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3" w:line="298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Цель и результат исследования. Исследования фундаментальные и прикладные.</w:t>
            </w:r>
          </w:p>
          <w:p w:rsidR="00C41210" w:rsidRDefault="00DD3F41">
            <w:pPr>
              <w:tabs>
                <w:tab w:val="center" w:pos="1302"/>
                <w:tab w:val="center" w:pos="3188"/>
              </w:tabs>
              <w:spacing w:after="26"/>
            </w:pPr>
            <w: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Монодисциплинарные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и</w:t>
            </w:r>
          </w:p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междисциплинарные исследования. Гипотеза и метод исследования. Способ и методика исследования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F2738" w:rsidP="00344318">
            <w:r>
              <w:t>1</w:t>
            </w:r>
            <w:r w:rsidR="00344318">
              <w:t>0</w:t>
            </w:r>
            <w:r>
              <w:t>.10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94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23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7.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55"/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Проекты и технологии:</w:t>
            </w:r>
          </w:p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выбираем сферы деятельности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Приоритетные направления развития: транспорт, связь, новые материалы, здоровое питание,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агробиотехнологии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,</w:t>
            </w:r>
          </w:p>
          <w:p w:rsidR="00C41210" w:rsidRDefault="00DD3F41">
            <w:pPr>
              <w:tabs>
                <w:tab w:val="center" w:pos="924"/>
                <w:tab w:val="center" w:pos="2086"/>
                <w:tab w:val="center" w:pos="2858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«умные дома»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«умные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города»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F2738" w:rsidP="00344318">
            <w:r>
              <w:t>1</w:t>
            </w:r>
            <w:r w:rsidR="00344318">
              <w:t>7</w:t>
            </w:r>
            <w:r>
              <w:t>.10</w:t>
            </w:r>
          </w:p>
        </w:tc>
      </w:tr>
      <w:tr w:rsidR="00C41210">
        <w:trPr>
          <w:trHeight w:val="1392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8.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166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Создаём элементы образа будущего: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чтомы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хотим изменить своим проектом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Позитивный образ будущего для себя и для других.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Понятие качества жизни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F2738" w:rsidP="00344318">
            <w:r>
              <w:t>2</w:t>
            </w:r>
            <w:r w:rsidR="00344318">
              <w:t>4</w:t>
            </w:r>
            <w:r>
              <w:t>.10</w:t>
            </w:r>
          </w:p>
        </w:tc>
      </w:tr>
      <w:tr w:rsidR="00C41210">
        <w:trPr>
          <w:trHeight w:val="20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9.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290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Формируем отношение к проблемам: препятствие или побуждение к действию?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Проблемы практические, научные, мировоззренческие.</w:t>
            </w:r>
          </w:p>
          <w:p w:rsidR="00C41210" w:rsidRDefault="00DD3F41">
            <w:pPr>
              <w:ind w:left="141" w:right="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Проблемы глобальные, национальные, региональные, локальные. Комплексные проблемы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>
            <w:r>
              <w:t>07</w:t>
            </w:r>
            <w:r w:rsidR="006F2738">
              <w:t>.11</w:t>
            </w:r>
          </w:p>
        </w:tc>
      </w:tr>
      <w:tr w:rsidR="00C41210">
        <w:trPr>
          <w:trHeight w:val="2194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10.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29" w:line="276" w:lineRule="auto"/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Первичное самоопределение.</w:t>
            </w:r>
          </w:p>
          <w:p w:rsidR="00C41210" w:rsidRDefault="00DD3F41">
            <w:pPr>
              <w:ind w:left="140" w:right="83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Обоснование актуальности темы для проекта или исследования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Варианты самоопределения при выборе темы: актуальность, желание осуществить изменения, стремление обеспечить развитие, получение новых знаний и др.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>
            <w:r>
              <w:t>14</w:t>
            </w:r>
            <w:r w:rsidR="006F2738">
              <w:t>.11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6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480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451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 3. Замысел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4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143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11.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проблема»и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«позиция» при осуществлении проектирования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88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Проблемная ситуация. Позиции конструктора, учёного, управленца,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финансиста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F2738" w:rsidP="00344318">
            <w:r>
              <w:t>2</w:t>
            </w:r>
            <w:r w:rsidR="00344318">
              <w:t>1</w:t>
            </w:r>
            <w:r>
              <w:t>.11</w:t>
            </w:r>
          </w:p>
        </w:tc>
      </w:tr>
      <w:tr w:rsidR="00C41210">
        <w:trPr>
          <w:trHeight w:val="20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12.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Формулирование цели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88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Цели и ценности проекта. Личное отношение к ситуации. Соотнесение прогноза и идеала.</w:t>
            </w:r>
          </w:p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Постановка цели и принятие цели. Заказчик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19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Чек-лист</w:t>
            </w:r>
          </w:p>
          <w:p w:rsidR="00C41210" w:rsidRDefault="00DD3F41">
            <w:pPr>
              <w:spacing w:after="179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№2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Текущий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>
            <w:r>
              <w:t>28</w:t>
            </w:r>
            <w:r w:rsidR="006F2738">
              <w:t>.11</w:t>
            </w:r>
          </w:p>
        </w:tc>
      </w:tr>
      <w:tr w:rsidR="00C41210">
        <w:trPr>
          <w:trHeight w:val="143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13.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8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Целеполагание и постановка задач. Прогнозирование результатов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 w:right="88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Перевод проблемы и цели в задачи. Соотношение имеющихся и отсутствующих знаний и ресурсов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2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52003" w:rsidP="00344318">
            <w:r>
              <w:t>0</w:t>
            </w:r>
            <w:r w:rsidR="00344318">
              <w:t>5</w:t>
            </w:r>
            <w:r>
              <w:t>.12</w:t>
            </w:r>
          </w:p>
        </w:tc>
      </w:tr>
      <w:tr w:rsidR="00C41210">
        <w:trPr>
          <w:trHeight w:val="239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14.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Поиск недостающей информации, её обработка и анализ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Информационный ресурс. Объективность информации.</w:t>
            </w:r>
          </w:p>
          <w:p w:rsidR="00C41210" w:rsidRDefault="00DD3F41">
            <w:pPr>
              <w:tabs>
                <w:tab w:val="center" w:pos="739"/>
                <w:tab w:val="center" w:pos="2875"/>
              </w:tabs>
              <w:spacing w:after="55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Экспертное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знание.</w:t>
            </w:r>
          </w:p>
          <w:p w:rsidR="00C41210" w:rsidRDefault="00DD3F41">
            <w:pPr>
              <w:spacing w:line="307" w:lineRule="auto"/>
              <w:ind w:left="141" w:right="88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Совпадающие и различающиеся позиции. Выявление оснований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расхождения мнений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52003" w:rsidP="00344318">
            <w:r>
              <w:t>1</w:t>
            </w:r>
            <w:r w:rsidR="00344318">
              <w:t>2</w:t>
            </w:r>
            <w:r>
              <w:t>.12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68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490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451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 4. Условия реализации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3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175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15.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 w:right="10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Планирование действий — шаг за шагом по пути к реализации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tabs>
                <w:tab w:val="center" w:pos="577"/>
                <w:tab w:val="center" w:pos="2502"/>
              </w:tabs>
              <w:spacing w:after="55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планирования.</w:t>
            </w:r>
          </w:p>
          <w:p w:rsidR="00C41210" w:rsidRDefault="00DD3F41">
            <w:pPr>
              <w:ind w:left="141" w:right="26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Основная функция планирования. Инструменты планирования. Контрольные точки планируемых работ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 w:rsidP="00344318">
            <w:r>
              <w:t>19.</w:t>
            </w:r>
            <w:r w:rsidR="00D52003">
              <w:t>12</w:t>
            </w:r>
          </w:p>
        </w:tc>
      </w:tr>
      <w:tr w:rsidR="00C41210">
        <w:trPr>
          <w:trHeight w:val="223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16.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Источники финансирования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Понятие бюджета проекта. Собственные средства.</w:t>
            </w:r>
          </w:p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Привлечённые средства. Источники финансирования.</w:t>
            </w:r>
          </w:p>
          <w:p w:rsidR="00C41210" w:rsidRDefault="00DD3F41">
            <w:pPr>
              <w:tabs>
                <w:tab w:val="center" w:pos="716"/>
                <w:tab w:val="center" w:pos="2878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Венчурные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фонды.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Кредитование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Текущий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481347" w:rsidP="00344318">
            <w:r>
              <w:t>2</w:t>
            </w:r>
            <w:r w:rsidR="00344318">
              <w:t>6</w:t>
            </w:r>
            <w:r>
              <w:t>.12</w:t>
            </w:r>
          </w:p>
        </w:tc>
      </w:tr>
      <w:tr w:rsidR="00C41210">
        <w:trPr>
          <w:trHeight w:val="1392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Модели управления проектами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tabs>
                <w:tab w:val="center" w:pos="805"/>
                <w:tab w:val="center" w:pos="2937"/>
              </w:tabs>
              <w:spacing w:after="55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точка.</w:t>
            </w:r>
          </w:p>
          <w:p w:rsidR="00C41210" w:rsidRDefault="00DD3F41">
            <w:pPr>
              <w:spacing w:after="55"/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Ленточная диаграмма (карта</w:t>
            </w:r>
          </w:p>
          <w:p w:rsidR="00C41210" w:rsidRDefault="00DD3F41">
            <w:pPr>
              <w:ind w:left="141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Ганта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). Дорожная карта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Текущий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>
            <w:r>
              <w:t>09</w:t>
            </w:r>
            <w:r w:rsidR="00481347">
              <w:t>.01</w:t>
            </w:r>
          </w:p>
        </w:tc>
      </w:tr>
      <w:tr w:rsidR="00C41210">
        <w:trPr>
          <w:trHeight w:val="480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451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 5. Трудности реализации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4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143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Переход от замысла к реализации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 w:right="2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Жизненный цикл проекта. Жизненный цикл продукта. Переосмысление замысла. Несовпадение замысла и его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>
            <w:r>
              <w:t>16</w:t>
            </w:r>
            <w:r w:rsidR="00481347">
              <w:t>.01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84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1392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1392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Риски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 w:right="1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Возможные риски проекта. Способы предупреждения рисков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44318">
            <w:r>
              <w:t>23</w:t>
            </w:r>
            <w:r w:rsidR="006E748C">
              <w:t>.01</w:t>
            </w:r>
          </w:p>
        </w:tc>
      </w:tr>
      <w:tr w:rsidR="00C41210">
        <w:trPr>
          <w:trHeight w:val="2717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55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занятие.</w:t>
            </w:r>
          </w:p>
          <w:p w:rsidR="00C41210" w:rsidRDefault="00DD3F41">
            <w:pPr>
              <w:spacing w:line="307" w:lineRule="auto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проектного замысла «Завод по переработке</w:t>
            </w:r>
          </w:p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пластика»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Проблема. Цель проекта. Задачи проекта. План реализации проекта.</w:t>
            </w:r>
          </w:p>
          <w:p w:rsidR="00C41210" w:rsidRDefault="00DD3F41">
            <w:pPr>
              <w:ind w:left="141" w:righ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Результаты проекта. Средства реализации проекта. Вариативность средств. Прорывные технологии и фундаментальные знания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94740" w:rsidP="00D94740">
            <w:r>
              <w:t>3</w:t>
            </w:r>
            <w:r w:rsidR="006E748C">
              <w:t>0.0</w:t>
            </w:r>
            <w:r>
              <w:t>1</w:t>
            </w:r>
          </w:p>
        </w:tc>
      </w:tr>
      <w:tr w:rsidR="00C41210">
        <w:trPr>
          <w:trHeight w:val="175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55"/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Практическое занятие.</w:t>
            </w:r>
          </w:p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проектного замысла «Превратим мусор в ресурс». Сравнение проектных замыслов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ситуации. Критерии сравнения проектных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замыслов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Текущий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94740">
            <w:r>
              <w:t>06</w:t>
            </w:r>
            <w:r w:rsidR="006E748C">
              <w:t>.02</w:t>
            </w:r>
          </w:p>
        </w:tc>
      </w:tr>
      <w:tr w:rsidR="00C41210">
        <w:trPr>
          <w:trHeight w:val="633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451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 6. Предварительная защита и экспертная оценка проектных и исследовательских работ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3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94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0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Позиция эксперта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Экспертная позиция. Экспертное мнение и суждение. Разные подходы к проблематике проектов. Запрос на ноу-хау и иные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вопросы эксперту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E748C" w:rsidP="00D94740">
            <w:r>
              <w:t>1</w:t>
            </w:r>
            <w:r w:rsidR="00D94740">
              <w:t>3</w:t>
            </w:r>
            <w:r>
              <w:t>.02</w:t>
            </w:r>
          </w:p>
        </w:tc>
      </w:tr>
      <w:tr w:rsidR="00C41210" w:rsidTr="009F1980">
        <w:trPr>
          <w:trHeight w:val="494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23.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Оцениваем проекты сверстников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Проект «Разработка портативного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металло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-</w:t>
            </w:r>
          </w:p>
          <w:p w:rsidR="00C41210" w:rsidRDefault="00DD3F41">
            <w:pPr>
              <w:spacing w:after="209"/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искателя»</w:t>
            </w:r>
          </w:p>
          <w:p w:rsidR="00C41210" w:rsidRDefault="00DD3F41">
            <w:pPr>
              <w:spacing w:after="7" w:line="301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Описание ситуации для постановки проблемы и задач на примере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проектноконструкторской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 xml:space="preserve"> работы. Преимущество проектируемого инструмента.</w:t>
            </w:r>
          </w:p>
          <w:p w:rsidR="00C41210" w:rsidRDefault="00DD3F41">
            <w:pPr>
              <w:spacing w:line="307" w:lineRule="auto"/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Анализ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ограничений существующих</w:t>
            </w: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ab/>
              <w:t>аналогов. Цель проекта.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Дорожная карта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94740">
            <w:r>
              <w:t>20</w:t>
            </w:r>
            <w:r w:rsidR="006E748C">
              <w:t>.02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94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39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начального этапа исследования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Актуальность темы исследования. Масштаб постановки цели. Методики исследования. Ход проведения исследования. Обзор научной литературы.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Достоверность выводов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94740">
            <w:r>
              <w:t>27</w:t>
            </w:r>
            <w:r w:rsidR="006E748C">
              <w:t>.02</w:t>
            </w:r>
          </w:p>
        </w:tc>
      </w:tr>
      <w:tr w:rsidR="00C41210">
        <w:trPr>
          <w:trHeight w:val="79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451" w:type="dxa"/>
            <w:gridSpan w:val="2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 7. Дополнительные возможности улучшения проекта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7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175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Технология как мост от идеи к продукту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Изобретения. Технологии. Технологические долины.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Наукограды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Использование технологий для решения проблем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6E748C" w:rsidP="00D94740">
            <w:r>
              <w:t>0</w:t>
            </w:r>
            <w:r w:rsidR="00D94740">
              <w:t>6</w:t>
            </w:r>
            <w:r>
              <w:t>.03</w:t>
            </w:r>
          </w:p>
        </w:tc>
      </w:tr>
      <w:tr w:rsidR="00C41210">
        <w:trPr>
          <w:trHeight w:val="175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Видим за проектом инфраструктуру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Инфраструктура. Базовый производственный процесс. Вспомогательные процессы и структуры. Свойства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инфраструктуры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D94740">
            <w:r>
              <w:t>1</w:t>
            </w:r>
            <w:r w:rsidR="00D94740">
              <w:t>3</w:t>
            </w:r>
            <w:r>
              <w:t>.03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54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39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27.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Опросы как эффективный инструмент проектирования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Социологический опрос как метод исследования. Использование опроса при проектировании и реализации проекта. Интернет-опросы.</w:t>
            </w:r>
          </w:p>
          <w:p w:rsidR="00C41210" w:rsidRDefault="00DD3F41">
            <w:pPr>
              <w:tabs>
                <w:tab w:val="center" w:pos="577"/>
                <w:tab w:val="center" w:pos="2615"/>
              </w:tabs>
              <w:spacing w:after="26"/>
            </w:pPr>
            <w:r>
              <w:tab/>
            </w:r>
            <w:r>
              <w:rPr>
                <w:rFonts w:ascii="Times New Roman" w:eastAsia="Times New Roman" w:hAnsi="Times New Roman" w:cs="Times New Roman"/>
                <w:sz w:val="24"/>
              </w:rPr>
              <w:t>Понятие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генеральной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совокупности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D94740">
            <w:r>
              <w:t>2</w:t>
            </w:r>
            <w:r w:rsidR="00D94740">
              <w:t>0</w:t>
            </w:r>
            <w:r>
              <w:t>.03</w:t>
            </w:r>
          </w:p>
        </w:tc>
      </w:tr>
      <w:tr w:rsidR="00C41210">
        <w:trPr>
          <w:trHeight w:val="1392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Возможности социальных сетей. Сетевые формы проектов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 w:right="4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Возможности сетей для поиска единомышленников и продвижения проектов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D94740">
            <w:r>
              <w:t>0</w:t>
            </w:r>
            <w:r w:rsidR="00D94740">
              <w:t>3</w:t>
            </w:r>
            <w:r>
              <w:t>.04</w:t>
            </w:r>
          </w:p>
        </w:tc>
      </w:tr>
      <w:tr w:rsidR="00C41210">
        <w:trPr>
          <w:trHeight w:val="175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видеоролика в продвижении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line="307" w:lineRule="auto"/>
              <w:ind w:left="141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видеоролика как средство продвижения проекта. Создание «эффекта присутствия». Сценарий.</w:t>
            </w:r>
          </w:p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sz w:val="24"/>
              </w:rPr>
              <w:t>Съёмка. Монтаж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D94740">
            <w:r>
              <w:t>1</w:t>
            </w:r>
            <w:r w:rsidR="00D94740">
              <w:t>0</w:t>
            </w:r>
            <w:r>
              <w:t>.04</w:t>
            </w:r>
          </w:p>
        </w:tc>
      </w:tr>
      <w:tr w:rsidR="00C41210">
        <w:trPr>
          <w:trHeight w:val="20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30.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 w:righ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spacing w:after="19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Чек-лист</w:t>
            </w:r>
          </w:p>
          <w:p w:rsidR="00C41210" w:rsidRDefault="00DD3F41">
            <w:pPr>
              <w:spacing w:after="179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№3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Текущий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94740">
            <w:r>
              <w:t>17</w:t>
            </w:r>
            <w:r w:rsidR="003B525A">
              <w:t>.04</w:t>
            </w:r>
          </w:p>
        </w:tc>
      </w:tr>
    </w:tbl>
    <w:p w:rsidR="00C41210" w:rsidRDefault="00C41210">
      <w:pPr>
        <w:spacing w:after="0"/>
        <w:ind w:left="-1440" w:right="11150"/>
      </w:pPr>
    </w:p>
    <w:tbl>
      <w:tblPr>
        <w:tblStyle w:val="TableGrid"/>
        <w:tblW w:w="11357" w:type="dxa"/>
        <w:tblInd w:w="-734" w:type="dxa"/>
        <w:tblCellMar>
          <w:top w:w="58" w:type="dxa"/>
          <w:right w:w="95" w:type="dxa"/>
        </w:tblCellMar>
        <w:tblLook w:val="04A0" w:firstRow="1" w:lastRow="0" w:firstColumn="1" w:lastColumn="0" w:noHBand="0" w:noVBand="1"/>
      </w:tblPr>
      <w:tblGrid>
        <w:gridCol w:w="552"/>
        <w:gridCol w:w="3105"/>
        <w:gridCol w:w="3346"/>
        <w:gridCol w:w="689"/>
        <w:gridCol w:w="1508"/>
        <w:gridCol w:w="1215"/>
        <w:gridCol w:w="942"/>
      </w:tblGrid>
      <w:tr w:rsidR="00C41210">
        <w:trPr>
          <w:trHeight w:val="2078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Выстраивание структуры текста для защиты. Основные пункты и тезисы выступления. Наглядность, ёмкость, информативность выступления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D94740">
            <w:r>
              <w:t>2</w:t>
            </w:r>
            <w:r w:rsidR="00D94740">
              <w:t>4</w:t>
            </w:r>
            <w:r>
              <w:t>.04</w:t>
            </w:r>
          </w:p>
        </w:tc>
      </w:tr>
      <w:tr w:rsidR="00C41210">
        <w:trPr>
          <w:trHeight w:val="79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nil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ab/>
              <w:t>8.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ab/>
              <w:t>Презентация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nil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tabs>
                <w:tab w:val="center" w:pos="103"/>
                <w:tab w:val="center" w:pos="755"/>
                <w:tab w:val="center" w:pos="2294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ab/>
              <w:t>защита</w:t>
            </w: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ab/>
              <w:t>индивидуального</w:t>
            </w:r>
          </w:p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1"/>
            </w:pPr>
            <w:r>
              <w:rPr>
                <w:rFonts w:ascii="Times New Roman" w:eastAsia="Times New Roman" w:hAnsi="Times New Roman" w:cs="Times New Roman"/>
                <w:b/>
                <w:color w:val="221F1F"/>
                <w:sz w:val="24"/>
              </w:rPr>
              <w:t>3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  <w:tr w:rsidR="00C41210">
        <w:trPr>
          <w:trHeight w:val="79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32.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Презентация и защита индивидуального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Итоговый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F24B7B">
            <w:r>
              <w:t>0</w:t>
            </w:r>
            <w:r w:rsidR="00F24B7B">
              <w:t>8</w:t>
            </w:r>
            <w:r>
              <w:t>.05</w:t>
            </w:r>
          </w:p>
        </w:tc>
      </w:tr>
      <w:tr w:rsidR="00C41210">
        <w:trPr>
          <w:trHeight w:val="946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33.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и защита индивидуального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F24B7B">
            <w:r>
              <w:t>1</w:t>
            </w:r>
            <w:r w:rsidR="00F24B7B">
              <w:t>5</w:t>
            </w:r>
            <w:r>
              <w:t>.05</w:t>
            </w:r>
          </w:p>
        </w:tc>
      </w:tr>
      <w:tr w:rsidR="00C41210">
        <w:trPr>
          <w:trHeight w:val="79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lastRenderedPageBreak/>
              <w:t>34.</w:t>
            </w:r>
          </w:p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Итоги проекта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Лекция, дискуссия</w:t>
            </w:r>
          </w:p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3B525A" w:rsidP="00F24B7B">
            <w:r>
              <w:t>2</w:t>
            </w:r>
            <w:r w:rsidR="00F24B7B">
              <w:t>2</w:t>
            </w:r>
            <w:bookmarkStart w:id="0" w:name="_GoBack"/>
            <w:bookmarkEnd w:id="0"/>
            <w:r>
              <w:t>.05</w:t>
            </w:r>
          </w:p>
        </w:tc>
      </w:tr>
      <w:tr w:rsidR="00C41210">
        <w:trPr>
          <w:trHeight w:val="699"/>
        </w:trPr>
        <w:tc>
          <w:tcPr>
            <w:tcW w:w="55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310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pPr>
              <w:ind w:left="140"/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Всего</w:t>
            </w:r>
          </w:p>
        </w:tc>
        <w:tc>
          <w:tcPr>
            <w:tcW w:w="334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689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color w:val="221F1F"/>
                <w:sz w:val="24"/>
              </w:rPr>
              <w:t>34</w:t>
            </w:r>
          </w:p>
        </w:tc>
        <w:tc>
          <w:tcPr>
            <w:tcW w:w="1508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1215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  <w:tc>
          <w:tcPr>
            <w:tcW w:w="942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:rsidR="00C41210" w:rsidRDefault="00C41210"/>
        </w:tc>
      </w:tr>
    </w:tbl>
    <w:p w:rsidR="00C41210" w:rsidRDefault="00C41210">
      <w:pPr>
        <w:sectPr w:rsidR="00C41210">
          <w:pgSz w:w="12590" w:h="9470" w:orient="landscape"/>
          <w:pgMar w:top="740" w:right="1440" w:bottom="828" w:left="1440" w:header="720" w:footer="720" w:gutter="0"/>
          <w:cols w:space="720"/>
        </w:sectPr>
      </w:pPr>
    </w:p>
    <w:p w:rsidR="00C41210" w:rsidRDefault="00C41210">
      <w:pPr>
        <w:spacing w:after="0"/>
      </w:pPr>
    </w:p>
    <w:p w:rsidR="00C41210" w:rsidRDefault="00C41210">
      <w:pPr>
        <w:sectPr w:rsidR="00C41210">
          <w:pgSz w:w="12590" w:h="9470" w:orient="landscape"/>
          <w:pgMar w:top="1440" w:right="1440" w:bottom="1440" w:left="1440" w:header="720" w:footer="720" w:gutter="0"/>
          <w:cols w:space="720"/>
        </w:sectPr>
      </w:pPr>
    </w:p>
    <w:p w:rsidR="00C41210" w:rsidRDefault="00DD3F41">
      <w:pPr>
        <w:tabs>
          <w:tab w:val="center" w:pos="2985"/>
          <w:tab w:val="center" w:pos="4672"/>
        </w:tabs>
        <w:spacing w:after="215"/>
      </w:pPr>
      <w:r>
        <w:lastRenderedPageBreak/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>Список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ab/>
        <w:t>литературы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Алексеев Н. Г.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Проектирование и рефлексивное мышление Н. Г. Алексеев // Развитие личности. — 2002. — № 2. — С. 92—115.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Боголюбов Л. Н. </w:t>
      </w:r>
      <w:r>
        <w:rPr>
          <w:rFonts w:ascii="Times New Roman" w:eastAsia="Times New Roman" w:hAnsi="Times New Roman" w:cs="Times New Roman"/>
          <w:color w:val="231F20"/>
          <w:sz w:val="24"/>
        </w:rPr>
        <w:t>Обществознание. Школьный словарь. 10—11 классы/</w:t>
      </w:r>
    </w:p>
    <w:p w:rsidR="00C41210" w:rsidRDefault="00DD3F41">
      <w:pPr>
        <w:spacing w:after="4" w:line="263" w:lineRule="auto"/>
        <w:ind w:left="720" w:right="44" w:hanging="36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Л. Н. Боголюбов, Ю. И. Аверьянов, Н. Ю.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Басик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др.; под</w:t>
      </w:r>
    </w:p>
    <w:p w:rsidR="00C41210" w:rsidRDefault="00DD3F41">
      <w:pPr>
        <w:spacing w:after="4" w:line="263" w:lineRule="auto"/>
        <w:ind w:left="370" w:right="44" w:hanging="10"/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ред.Л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Н. Боголюбова, Ю. И. Аверьянова. — М.: Просвещение, 2017.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Громыко Ю. В. </w:t>
      </w:r>
      <w:r>
        <w:rPr>
          <w:rFonts w:ascii="Times New Roman" w:eastAsia="Times New Roman" w:hAnsi="Times New Roman" w:cs="Times New Roman"/>
          <w:color w:val="231F20"/>
          <w:sz w:val="24"/>
        </w:rPr>
        <w:t>Проектирование и программирование развития образования / Ю. В. Громыко. — М.: Московская академия развития образования, 1996.</w:t>
      </w:r>
    </w:p>
    <w:p w:rsidR="00C41210" w:rsidRDefault="00DD3F41">
      <w:pPr>
        <w:spacing w:after="4" w:line="263" w:lineRule="auto"/>
        <w:ind w:left="370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Интеграция детей с ограниченными возможностями в образовательный процесс. Начальная школа / авт.-сост. Л.</w:t>
      </w:r>
    </w:p>
    <w:p w:rsidR="00C41210" w:rsidRDefault="00DD3F41">
      <w:pPr>
        <w:spacing w:after="4" w:line="263" w:lineRule="auto"/>
        <w:ind w:left="370" w:right="44" w:hanging="10"/>
      </w:pP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В.Годовникова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И. В. Возняк. — Волгоград: Учитель, 2011.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Лазарев В. С.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Проектная деятельность в школе / В. С. Лазарев. — Сургут: РИО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СурГПУ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2014.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Леонтович А. В. </w:t>
      </w:r>
      <w:r>
        <w:rPr>
          <w:rFonts w:ascii="Times New Roman" w:eastAsia="Times New Roman" w:hAnsi="Times New Roman" w:cs="Times New Roman"/>
          <w:color w:val="231F20"/>
          <w:sz w:val="24"/>
        </w:rPr>
        <w:t>Исследовательская и проектная работа школьников.</w:t>
      </w:r>
    </w:p>
    <w:p w:rsidR="00C41210" w:rsidRDefault="00DD3F41">
      <w:pPr>
        <w:spacing w:after="4" w:line="263" w:lineRule="auto"/>
        <w:ind w:left="370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5—11 классы / А. В. Леонтович, А. С.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Саввичев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; под ред. А. В. Леонтовича. — М.: ВАКО, 2014.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Перельман Я. И.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Весёлые задачи. Две сотни головоломок / Я. И. Перельман. — М.: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Аванта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+, 2013.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4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 М. С.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Инклюзивное образование. Настольная книга педагога, работающего с детьми с ОВЗ / М. С.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Староверова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Е. В. Ковалев, А. В. Захарова и др.; под ред. М. С.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Староверовой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 — М.: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Вла-дос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, 2014.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Столыпин П. А. </w:t>
      </w:r>
      <w:r>
        <w:rPr>
          <w:rFonts w:ascii="Times New Roman" w:eastAsia="Times New Roman" w:hAnsi="Times New Roman" w:cs="Times New Roman"/>
          <w:color w:val="231F20"/>
          <w:sz w:val="24"/>
        </w:rPr>
        <w:t>Нам нужна Великая Россия… Полное собрание речей в Государственной думе и Государственном совете. 1906—1911 / П. А. Столыпин. — М.: Молодая гвардия, 1991.</w:t>
      </w:r>
    </w:p>
    <w:p w:rsidR="00C41210" w:rsidRDefault="00DD3F41">
      <w:pPr>
        <w:numPr>
          <w:ilvl w:val="0"/>
          <w:numId w:val="4"/>
        </w:numPr>
        <w:spacing w:after="4" w:line="263" w:lineRule="auto"/>
        <w:ind w:right="44" w:hanging="360"/>
      </w:pPr>
      <w:proofErr w:type="spellStart"/>
      <w:r>
        <w:rPr>
          <w:rFonts w:ascii="Times New Roman" w:eastAsia="Times New Roman" w:hAnsi="Times New Roman" w:cs="Times New Roman"/>
          <w:i/>
          <w:color w:val="231F20"/>
          <w:sz w:val="24"/>
        </w:rPr>
        <w:t>Устиловская</w:t>
      </w:r>
      <w:proofErr w:type="spellEnd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 А. А.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Метапредмет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«Задача» / А. А.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Устиловская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 — М.: НИИ Инновационных стратегий развития общего образования: Пушкинский институт, 2011.</w:t>
      </w:r>
    </w:p>
    <w:p w:rsidR="00C41210" w:rsidRDefault="00DD3F41">
      <w:pPr>
        <w:numPr>
          <w:ilvl w:val="0"/>
          <w:numId w:val="4"/>
        </w:numPr>
        <w:spacing w:after="0" w:line="296" w:lineRule="auto"/>
        <w:ind w:right="44" w:hanging="360"/>
      </w:pPr>
      <w:r>
        <w:rPr>
          <w:rFonts w:ascii="Times New Roman" w:eastAsia="Times New Roman" w:hAnsi="Times New Roman" w:cs="Times New Roman"/>
          <w:sz w:val="24"/>
        </w:rPr>
        <w:t xml:space="preserve">Яковлева Н.Ф. «Проектная деятельность в образовательном учреждении», учеб. пособие. – 2-е изд., стер. – </w:t>
      </w:r>
      <w:proofErr w:type="gramStart"/>
      <w:r>
        <w:rPr>
          <w:rFonts w:ascii="Times New Roman" w:eastAsia="Times New Roman" w:hAnsi="Times New Roman" w:cs="Times New Roman"/>
          <w:sz w:val="24"/>
        </w:rPr>
        <w:t>М.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ФЛИНТА, 2014.</w:t>
      </w:r>
    </w:p>
    <w:p w:rsidR="00C41210" w:rsidRDefault="00DD3F41">
      <w:pPr>
        <w:numPr>
          <w:ilvl w:val="0"/>
          <w:numId w:val="4"/>
        </w:numPr>
        <w:spacing w:after="174" w:line="296" w:lineRule="auto"/>
        <w:ind w:right="44" w:hanging="36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Индивидуальный проект: рабочая тетрадь. 10-11 класс. Учебное пособие/ Л.Е. Спиридонова, Б.А. Комаров, О.В. Маркова, В.М. </w:t>
      </w:r>
      <w:proofErr w:type="spellStart"/>
      <w:r>
        <w:rPr>
          <w:rFonts w:ascii="Times New Roman" w:eastAsia="Times New Roman" w:hAnsi="Times New Roman" w:cs="Times New Roman"/>
          <w:sz w:val="24"/>
        </w:rPr>
        <w:t>Стацунова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– </w:t>
      </w:r>
      <w:proofErr w:type="spellStart"/>
      <w:r>
        <w:rPr>
          <w:rFonts w:ascii="Times New Roman" w:eastAsia="Times New Roman" w:hAnsi="Times New Roman" w:cs="Times New Roman"/>
          <w:sz w:val="24"/>
        </w:rPr>
        <w:t>Спб</w:t>
      </w:r>
      <w:proofErr w:type="spellEnd"/>
      <w:r>
        <w:rPr>
          <w:rFonts w:ascii="Times New Roman" w:eastAsia="Times New Roman" w:hAnsi="Times New Roman" w:cs="Times New Roman"/>
          <w:sz w:val="24"/>
        </w:rPr>
        <w:t>.: КАРО, 2019. – 104с</w:t>
      </w:r>
    </w:p>
    <w:p w:rsidR="00C41210" w:rsidRDefault="00DD3F41">
      <w:pPr>
        <w:spacing w:after="281"/>
        <w:ind w:right="1"/>
        <w:jc w:val="center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Интернет-ресурсы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Официальный информационный сайт строительства Крымского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мо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-ста</w:t>
      </w:r>
      <w:proofErr w:type="gramEnd"/>
    </w:p>
    <w:p w:rsidR="00C41210" w:rsidRDefault="00DD3F41">
      <w:pPr>
        <w:spacing w:after="277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(http://www.most.life/).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Проект «Старость в радость» (https://starikam.org/).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Просветительский проект «Арзамас» (https://arzamas.academy).</w:t>
      </w:r>
    </w:p>
    <w:p w:rsidR="00C41210" w:rsidRDefault="00DD3F41">
      <w:pPr>
        <w:spacing w:after="28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Проект «Экологическая тропа» (https://komiinform.ru/news/164370/).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Сайт организации «Добровольцы России» (https://добровольцырос-сии.рф/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organizations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/55619/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info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Волонтёрский педагогический отряд (http://www.ruy.ru/organization/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activities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/).</w:t>
      </w:r>
    </w:p>
    <w:p w:rsidR="00C41210" w:rsidRDefault="00DD3F41">
      <w:pPr>
        <w:spacing w:after="282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Проект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Smart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-теплицы (http://mgk.olimpiada.ru/work/12513/request/20370). IT-проекты со школьниками (https://habr.com/post/329758).</w:t>
      </w:r>
    </w:p>
    <w:p w:rsidR="00C41210" w:rsidRPr="00DD3F41" w:rsidRDefault="00DD3F41">
      <w:pPr>
        <w:spacing w:after="282" w:line="263" w:lineRule="auto"/>
        <w:ind w:left="-5" w:right="44" w:hanging="10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588010</wp:posOffset>
                </wp:positionH>
                <wp:positionV relativeFrom="page">
                  <wp:posOffset>1270</wp:posOffset>
                </wp:positionV>
                <wp:extent cx="4883150" cy="269875"/>
                <wp:effectExtent l="0" t="0" r="0" b="0"/>
                <wp:wrapTopAndBottom/>
                <wp:docPr id="49234" name="Group 49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83150" cy="269875"/>
                          <a:chOff x="0" y="0"/>
                          <a:chExt cx="4883150" cy="269875"/>
                        </a:xfrm>
                      </wpg:grpSpPr>
                      <wps:wsp>
                        <wps:cNvPr id="4860" name="Shape 4860"/>
                        <wps:cNvSpPr/>
                        <wps:spPr>
                          <a:xfrm>
                            <a:off x="0" y="0"/>
                            <a:ext cx="488315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3150" h="269875">
                                <a:moveTo>
                                  <a:pt x="0" y="0"/>
                                </a:moveTo>
                                <a:lnTo>
                                  <a:pt x="4883150" y="0"/>
                                </a:lnTo>
                                <a:lnTo>
                                  <a:pt x="4883150" y="269875"/>
                                </a:lnTo>
                                <a:lnTo>
                                  <a:pt x="0" y="2698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E5E5E5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9234" style="width:384.5pt;height:21.25pt;position:absolute;mso-position-horizontal-relative:page;mso-position-horizontal:absolute;margin-left:46.3pt;mso-position-vertical-relative:page;margin-top:0.0999756pt;" coordsize="48831,2698">
                <v:shape id="Shape 4860" style="position:absolute;width:48831;height:2698;left:0;top:0;" coordsize="4883150,269875" path="m0,0l4883150,0l4883150,269875l0,269875l0,0x">
                  <v:stroke weight="0pt" endcap="flat" joinstyle="miter" miterlimit="10" on="true" color="#e5e5e5"/>
                  <v:fill on="false" color="#ffffff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Объект и предмет исследования — в чём разница? 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(https:// nauchniestati.ru/blog/ </w:t>
      </w:r>
      <w:proofErr w:type="spellStart"/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>obekt-i-predmet-issledovaniya</w:t>
      </w:r>
      <w:proofErr w:type="spellEnd"/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>/).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Всероссийский конкурс научно-технологических проектов (https:// konkurs.sochisirius.ru/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custom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about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).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Школьный кубок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Преактум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(http://preactum.ru/).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Большой энциклопедический словарь (http://slovari.299.ru).</w:t>
      </w:r>
    </w:p>
    <w:p w:rsidR="00C41210" w:rsidRDefault="00DD3F41">
      <w:pPr>
        <w:spacing w:after="28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Понятие «цель» (http://vslovare.info/slovo/filosofskiij-slovar/tzel/47217).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Лучшие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стартапы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 инвестиционные проекты в Интернете (https:// startupnetwork.ru/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startups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lastRenderedPageBreak/>
        <w:t xml:space="preserve">Переработка пластиковых бутылок (http://promtu.ru/mini-zavodyi/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minipererabotka-plastika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Робот, который ищет мусор (https://deti.mail.ru/news/12letnyaya-devoch-kapostroila-robota-kotoryy/).</w:t>
      </w:r>
    </w:p>
    <w:p w:rsidR="00C41210" w:rsidRDefault="00DD3F41">
      <w:pPr>
        <w:spacing w:after="277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Кто такой эксперт и каким он должен быть (http://www.liveexpert.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ru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forum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view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/1257990).</w:t>
      </w:r>
    </w:p>
    <w:p w:rsidR="00C41210" w:rsidRPr="00DD3F41" w:rsidRDefault="00DD3F41">
      <w:pPr>
        <w:spacing w:after="280" w:line="263" w:lineRule="auto"/>
        <w:ind w:left="-5" w:right="44" w:hanging="10"/>
        <w:rPr>
          <w:lang w:val="en-US"/>
        </w:rPr>
      </w:pPr>
      <w:r>
        <w:rPr>
          <w:rFonts w:ascii="Times New Roman" w:eastAsia="Times New Roman" w:hAnsi="Times New Roman" w:cs="Times New Roman"/>
          <w:color w:val="231F20"/>
          <w:sz w:val="24"/>
        </w:rPr>
        <w:t>Как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спорить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помощью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метода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4"/>
        </w:rPr>
        <w:t>Сократа</w:t>
      </w:r>
      <w:r w:rsidRPr="00DD3F41">
        <w:rPr>
          <w:rFonts w:ascii="Times New Roman" w:eastAsia="Times New Roman" w:hAnsi="Times New Roman" w:cs="Times New Roman"/>
          <w:color w:val="231F20"/>
          <w:sz w:val="24"/>
          <w:lang w:val="en-US"/>
        </w:rPr>
        <w:t xml:space="preserve"> (https://mensby.com/career/ psychology/9209-how-to-argue-with-socrates-method).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Проведение опросов (http://anketolog.ru).</w:t>
      </w:r>
    </w:p>
    <w:p w:rsidR="00C41210" w:rsidRDefault="00DD3F41">
      <w:pPr>
        <w:spacing w:after="282" w:line="263" w:lineRule="auto"/>
        <w:ind w:left="-5" w:right="318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Федеральная служба государственной статистики (http://www.gks.ru/). Как создать анкету и провести опрос (www.testograf.ru).</w:t>
      </w:r>
    </w:p>
    <w:p w:rsidR="00C41210" w:rsidRDefault="00DD3F41">
      <w:pPr>
        <w:spacing w:after="280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Программы для монтажа (https://lifehacker.ru/programmy-dlya-mon-tazhavideo).</w:t>
      </w:r>
    </w:p>
    <w:p w:rsidR="00C41210" w:rsidRDefault="00DD3F41">
      <w:pPr>
        <w:spacing w:after="4" w:line="263" w:lineRule="auto"/>
        <w:ind w:left="-5" w:right="44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волонтёрстве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)» (http://legalacts.ru/doc/federalnyi-zakon-ot-11081995-n-135-fz-o/).</w:t>
      </w:r>
      <w:r>
        <w:br w:type="page"/>
      </w:r>
    </w:p>
    <w:p w:rsidR="00C41210" w:rsidRDefault="00DD3F41">
      <w:pPr>
        <w:spacing w:after="215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1</w:t>
      </w:r>
    </w:p>
    <w:p w:rsidR="00C41210" w:rsidRDefault="00DD3F41">
      <w:pPr>
        <w:spacing w:after="687" w:line="271" w:lineRule="auto"/>
        <w:ind w:left="294" w:hanging="10"/>
        <w:jc w:val="center"/>
      </w:pPr>
      <w:r>
        <w:rPr>
          <w:rFonts w:ascii="Times New Roman" w:eastAsia="Times New Roman" w:hAnsi="Times New Roman" w:cs="Times New Roman"/>
          <w:sz w:val="24"/>
        </w:rPr>
        <w:t>Чек-лист №1</w:t>
      </w:r>
    </w:p>
    <w:p w:rsidR="00C41210" w:rsidRDefault="00DD3F41">
      <w:pPr>
        <w:spacing w:after="40" w:line="270" w:lineRule="auto"/>
        <w:ind w:left="-5" w:right="1946" w:hanging="10"/>
      </w:pPr>
      <w:r>
        <w:rPr>
          <w:rFonts w:ascii="Times New Roman" w:eastAsia="Times New Roman" w:hAnsi="Times New Roman" w:cs="Times New Roman"/>
          <w:b/>
          <w:sz w:val="24"/>
        </w:rPr>
        <w:t>«Что такое проект? Какие бывают проекты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? »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Задание 1. Интернет-серфинг:</w:t>
      </w:r>
    </w:p>
    <w:p w:rsidR="00C41210" w:rsidRDefault="00DD3F41">
      <w:pPr>
        <w:spacing w:after="170" w:line="296" w:lineRule="auto"/>
        <w:ind w:left="-15" w:right="6" w:firstLine="708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Погугли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примеры проектов, которые делали твои сверстники. Посмотри, какие проекты тебе симпатичнее всего и что именно тебе в них понравилось.</w:t>
      </w:r>
    </w:p>
    <w:p w:rsidR="00C41210" w:rsidRDefault="00DD3F41">
      <w:pPr>
        <w:spacing w:after="20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Подсказка-1. РДШ как источник идей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C41210" w:rsidRDefault="00DD3F41">
      <w:pPr>
        <w:spacing w:after="170" w:line="296" w:lineRule="auto"/>
        <w:ind w:left="-5" w:right="6" w:hanging="10"/>
        <w:jc w:val="both"/>
      </w:pPr>
      <w:r>
        <w:rPr>
          <w:rFonts w:ascii="Times New Roman" w:eastAsia="Times New Roman" w:hAnsi="Times New Roman" w:cs="Times New Roman"/>
          <w:sz w:val="24"/>
        </w:rPr>
        <w:t>Узнай, что делали уже твои коллеги из РДШ в прошлые годы. Ты можешь узнать об этом у куратора, задать вопрос старшим товарищам, участвовавших до тебя в проектах РДШ, например, в «Территории самоуправления». А может быть, всероссийские проекты РДШ наведут тебя на интересные идеи?</w:t>
      </w:r>
    </w:p>
    <w:p w:rsidR="00C41210" w:rsidRDefault="00DD3F41">
      <w:pPr>
        <w:spacing w:after="20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Подсказка-2. Поиск в интернете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C41210" w:rsidRDefault="00DD3F41">
      <w:pPr>
        <w:spacing w:after="174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 xml:space="preserve">Возможные запросы в </w:t>
      </w:r>
      <w:proofErr w:type="spellStart"/>
      <w:r>
        <w:rPr>
          <w:rFonts w:ascii="Times New Roman" w:eastAsia="Times New Roman" w:hAnsi="Times New Roman" w:cs="Times New Roman"/>
          <w:sz w:val="24"/>
        </w:rPr>
        <w:t>гуглояндексе</w:t>
      </w:r>
      <w:proofErr w:type="spellEnd"/>
      <w:r>
        <w:rPr>
          <w:rFonts w:ascii="Times New Roman" w:eastAsia="Times New Roman" w:hAnsi="Times New Roman" w:cs="Times New Roman"/>
          <w:sz w:val="24"/>
        </w:rPr>
        <w:t>: «молодежные проекты», «молодежные инициативы», «подростки сделали проект».</w:t>
      </w:r>
    </w:p>
    <w:p w:rsidR="00C41210" w:rsidRDefault="00DD3F41">
      <w:pPr>
        <w:spacing w:after="44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Задание 2. Опрос знакомых:</w:t>
      </w:r>
    </w:p>
    <w:p w:rsidR="00C41210" w:rsidRDefault="00DD3F41">
      <w:pPr>
        <w:spacing w:after="651" w:line="296" w:lineRule="auto"/>
        <w:ind w:left="-15" w:right="13" w:firstLine="708"/>
      </w:pPr>
      <w:r>
        <w:rPr>
          <w:rFonts w:ascii="Times New Roman" w:eastAsia="Times New Roman" w:hAnsi="Times New Roman" w:cs="Times New Roman"/>
          <w:sz w:val="24"/>
        </w:rPr>
        <w:t>Поспрашивай своих знакомых (друзей, одноклассников, родителей, учителей), какие темы для них актуальнее всего, какие вопросы их волнуют.</w:t>
      </w:r>
    </w:p>
    <w:p w:rsidR="00C41210" w:rsidRDefault="00DD3F41">
      <w:pPr>
        <w:spacing w:after="20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Подсказка-1. С чего начать разговор:</w:t>
      </w:r>
    </w:p>
    <w:p w:rsidR="00C41210" w:rsidRDefault="00DD3F41">
      <w:pPr>
        <w:spacing w:after="170" w:line="296" w:lineRule="auto"/>
        <w:ind w:left="-5" w:right="6" w:hanging="10"/>
        <w:jc w:val="both"/>
      </w:pPr>
      <w:r>
        <w:rPr>
          <w:rFonts w:ascii="Times New Roman" w:eastAsia="Times New Roman" w:hAnsi="Times New Roman" w:cs="Times New Roman"/>
          <w:sz w:val="24"/>
        </w:rPr>
        <w:t>Подготовь «почву» для опроса. Используй триаду контакта: «</w:t>
      </w:r>
      <w:proofErr w:type="spellStart"/>
      <w:r>
        <w:rPr>
          <w:rFonts w:ascii="Times New Roman" w:eastAsia="Times New Roman" w:hAnsi="Times New Roman" w:cs="Times New Roman"/>
          <w:sz w:val="24"/>
        </w:rPr>
        <w:t>приветствиеулыбка</w:t>
      </w:r>
      <w:proofErr w:type="spellEnd"/>
      <w:r>
        <w:rPr>
          <w:rFonts w:ascii="Times New Roman" w:eastAsia="Times New Roman" w:hAnsi="Times New Roman" w:cs="Times New Roman"/>
          <w:sz w:val="24"/>
        </w:rPr>
        <w:t>-контакт глаз». Спроси, есть ли у твоего собеседника время, удобно ли будет ему пообщаться. Обозначь цель твоего интереса: ты собираешь материал, чтобы выбрать тему для проекта.</w:t>
      </w:r>
    </w:p>
    <w:p w:rsidR="00C41210" w:rsidRDefault="00DD3F41">
      <w:pPr>
        <w:spacing w:after="174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>Пример вступления:</w:t>
      </w:r>
    </w:p>
    <w:p w:rsidR="00C41210" w:rsidRDefault="00DD3F41">
      <w:pPr>
        <w:spacing w:after="681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«Привет, Вася! Слушай, вопрос есть один. Есть у тебя минутка? Я сейчас собираю информацию о том, что может быть интересно и актуально для молодежи, какие проблемы в обществе больше всего волнуют. Сможешь мне помочь?»</w:t>
      </w:r>
    </w:p>
    <w:p w:rsidR="00C41210" w:rsidRDefault="00DD3F41">
      <w:pPr>
        <w:spacing w:after="20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Подсказка-2. Какие вопросы задать:</w:t>
      </w:r>
    </w:p>
    <w:p w:rsidR="00C41210" w:rsidRDefault="00DD3F41">
      <w:pPr>
        <w:spacing w:after="170" w:line="296" w:lineRule="auto"/>
        <w:ind w:left="-5" w:right="6" w:hanging="10"/>
        <w:jc w:val="both"/>
      </w:pPr>
      <w:r>
        <w:rPr>
          <w:rFonts w:ascii="Times New Roman" w:eastAsia="Times New Roman" w:hAnsi="Times New Roman" w:cs="Times New Roman"/>
          <w:sz w:val="24"/>
        </w:rPr>
        <w:t>Существуют открытые и закрытые вопросы. Закрытые вопросы – это те, на которые можно ответить однозначно, «да» или «нет». Открытые вопросы требуют развернутого ответа. Примеры открытых вопросов, которые ты можешь задать:</w:t>
      </w:r>
    </w:p>
    <w:p w:rsidR="00C41210" w:rsidRDefault="00DD3F41">
      <w:pPr>
        <w:spacing w:after="13"/>
        <w:ind w:left="10" w:right="108" w:hanging="10"/>
        <w:jc w:val="right"/>
      </w:pPr>
      <w:r>
        <w:rPr>
          <w:sz w:val="24"/>
        </w:rPr>
        <w:t xml:space="preserve">џ </w:t>
      </w:r>
      <w:proofErr w:type="gramStart"/>
      <w:r>
        <w:rPr>
          <w:rFonts w:ascii="Times New Roman" w:eastAsia="Times New Roman" w:hAnsi="Times New Roman" w:cs="Times New Roman"/>
          <w:sz w:val="24"/>
        </w:rPr>
        <w:t>Как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думаешь, какие самые острые проблемы ты видишь в обществе?</w:t>
      </w:r>
    </w:p>
    <w:p w:rsidR="00C41210" w:rsidRDefault="00DD3F41">
      <w:pPr>
        <w:spacing w:after="451" w:line="296" w:lineRule="auto"/>
        <w:ind w:left="720" w:right="13" w:hanging="360"/>
      </w:pPr>
      <w:r>
        <w:rPr>
          <w:sz w:val="24"/>
        </w:rPr>
        <w:t xml:space="preserve">џ </w:t>
      </w:r>
      <w:proofErr w:type="gramStart"/>
      <w:r>
        <w:rPr>
          <w:rFonts w:ascii="Times New Roman" w:eastAsia="Times New Roman" w:hAnsi="Times New Roman" w:cs="Times New Roman"/>
          <w:sz w:val="24"/>
        </w:rPr>
        <w:t>Если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бы у тебя была возможность что-то изменить в обществе, что бы ты изменил?</w:t>
      </w:r>
    </w:p>
    <w:p w:rsidR="00C41210" w:rsidRDefault="00DD3F41">
      <w:pPr>
        <w:spacing w:after="689" w:line="265" w:lineRule="auto"/>
        <w:ind w:left="-5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>Подсказка-3. Используй функцию «опрос» в социальных сетях</w:t>
      </w:r>
    </w:p>
    <w:p w:rsidR="00C41210" w:rsidRDefault="00DD3F41">
      <w:pPr>
        <w:spacing w:after="174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На следующей страничке ты найдешь удобные бланки – фиксируй ответы на задания там.</w:t>
      </w:r>
    </w:p>
    <w:p w:rsidR="00C41210" w:rsidRDefault="00DD3F41">
      <w:pPr>
        <w:numPr>
          <w:ilvl w:val="0"/>
          <w:numId w:val="5"/>
        </w:numPr>
        <w:spacing w:after="4" w:line="270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Результаты сбора информации.</w:t>
      </w:r>
    </w:p>
    <w:p w:rsidR="00C41210" w:rsidRDefault="00DD3F41">
      <w:pPr>
        <w:spacing w:after="0" w:line="270" w:lineRule="auto"/>
        <w:ind w:left="430" w:hanging="10"/>
      </w:pPr>
      <w:r>
        <w:rPr>
          <w:rFonts w:ascii="Times New Roman" w:eastAsia="Times New Roman" w:hAnsi="Times New Roman" w:cs="Times New Roman"/>
          <w:b/>
          <w:sz w:val="24"/>
        </w:rPr>
        <w:t>Самые интересные молодежные проекты:</w:t>
      </w:r>
    </w:p>
    <w:tbl>
      <w:tblPr>
        <w:tblStyle w:val="TableGrid"/>
        <w:tblW w:w="7905" w:type="dxa"/>
        <w:tblInd w:w="0" w:type="dxa"/>
        <w:tblCellMar>
          <w:top w:w="62" w:type="dxa"/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540"/>
        <w:gridCol w:w="2653"/>
        <w:gridCol w:w="2304"/>
        <w:gridCol w:w="2408"/>
      </w:tblGrid>
      <w:tr w:rsidR="00C41210">
        <w:trPr>
          <w:trHeight w:val="92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Название проекта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Итоговый продукт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tabs>
                <w:tab w:val="center" w:pos="873"/>
                <w:tab w:val="right" w:pos="2191"/>
              </w:tabs>
              <w:spacing w:after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Что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  <w:t>проекте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считаю крутым</w:t>
            </w:r>
          </w:p>
        </w:tc>
      </w:tr>
      <w:tr w:rsidR="00C41210">
        <w:trPr>
          <w:trHeight w:val="7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</w:tbl>
    <w:p w:rsidR="00C41210" w:rsidRDefault="00DD3F41">
      <w:pPr>
        <w:numPr>
          <w:ilvl w:val="0"/>
          <w:numId w:val="5"/>
        </w:numPr>
        <w:spacing w:after="1134" w:line="270" w:lineRule="auto"/>
        <w:ind w:hanging="360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Топовые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темы по результатам опроса знакомых:</w:t>
      </w:r>
    </w:p>
    <w:p w:rsidR="00C41210" w:rsidRDefault="00DD3F41">
      <w:pPr>
        <w:spacing w:after="40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1)</w:t>
      </w:r>
    </w:p>
    <w:p w:rsidR="00C41210" w:rsidRDefault="00DD3F41">
      <w:pPr>
        <w:spacing w:after="40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2)</w:t>
      </w:r>
    </w:p>
    <w:p w:rsidR="00C41210" w:rsidRDefault="00DD3F41">
      <w:pPr>
        <w:spacing w:after="40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3)</w:t>
      </w:r>
    </w:p>
    <w:p w:rsidR="00C41210" w:rsidRDefault="00DD3F41">
      <w:pPr>
        <w:spacing w:after="401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4)</w:t>
      </w:r>
    </w:p>
    <w:p w:rsidR="00C41210" w:rsidRDefault="00DD3F41">
      <w:pPr>
        <w:spacing w:after="206" w:line="270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>5)</w:t>
      </w:r>
    </w:p>
    <w:p w:rsidR="00C41210" w:rsidRDefault="00DD3F41">
      <w:pPr>
        <w:spacing w:after="287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Приложение 2</w:t>
      </w:r>
    </w:p>
    <w:p w:rsidR="00C41210" w:rsidRDefault="00DD3F41">
      <w:pPr>
        <w:spacing w:after="0" w:line="271" w:lineRule="auto"/>
        <w:ind w:left="24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>Форма проверки Чек-листа №1</w:t>
      </w:r>
    </w:p>
    <w:tbl>
      <w:tblPr>
        <w:tblStyle w:val="TableGrid"/>
        <w:tblW w:w="8359" w:type="dxa"/>
        <w:tblInd w:w="0" w:type="dxa"/>
        <w:tblCellMar>
          <w:top w:w="58" w:type="dxa"/>
          <w:left w:w="141" w:type="dxa"/>
          <w:right w:w="115" w:type="dxa"/>
        </w:tblCellMar>
        <w:tblLook w:val="04A0" w:firstRow="1" w:lastRow="0" w:firstColumn="1" w:lastColumn="0" w:noHBand="0" w:noVBand="1"/>
      </w:tblPr>
      <w:tblGrid>
        <w:gridCol w:w="3539"/>
        <w:gridCol w:w="643"/>
        <w:gridCol w:w="643"/>
        <w:gridCol w:w="643"/>
        <w:gridCol w:w="644"/>
        <w:gridCol w:w="2247"/>
      </w:tblGrid>
      <w:tr w:rsidR="00C41210">
        <w:trPr>
          <w:trHeight w:val="480"/>
        </w:trPr>
        <w:tc>
          <w:tcPr>
            <w:tcW w:w="3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Критерий</w:t>
            </w:r>
          </w:p>
        </w:tc>
        <w:tc>
          <w:tcPr>
            <w:tcW w:w="1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210" w:rsidRDefault="00DD3F41">
            <w:pPr>
              <w:ind w:left="823"/>
            </w:pPr>
            <w:r>
              <w:rPr>
                <w:rFonts w:ascii="Times New Roman" w:eastAsia="Times New Roman" w:hAnsi="Times New Roman" w:cs="Times New Roman"/>
                <w:sz w:val="24"/>
              </w:rPr>
              <w:t>Баллы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Дополнительные баллы</w:t>
            </w:r>
          </w:p>
        </w:tc>
      </w:tr>
      <w:tr w:rsidR="00C41210">
        <w:trPr>
          <w:trHeight w:val="7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5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210" w:rsidRDefault="00C41210"/>
        </w:tc>
        <w:tc>
          <w:tcPr>
            <w:tcW w:w="1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Задание 1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выполнено полностью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+1 балл за креативность</w:t>
            </w:r>
          </w:p>
        </w:tc>
      </w:tr>
      <w:tr w:rsidR="00C41210">
        <w:trPr>
          <w:trHeight w:val="7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Задание выполнено частично, но более 50%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выполнено частично, менее 50%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48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не выполнено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5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41210" w:rsidRDefault="00C41210"/>
        </w:tc>
        <w:tc>
          <w:tcPr>
            <w:tcW w:w="19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Задание 2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выполнено полностью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+1 балл за креативность</w:t>
            </w:r>
          </w:p>
        </w:tc>
      </w:tr>
      <w:tr w:rsidR="00C41210">
        <w:trPr>
          <w:trHeight w:val="8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выполнено частично, но более 50%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9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выполнено частично, менее 50%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71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Задание не выполнено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+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</w:tbl>
    <w:p w:rsidR="00C41210" w:rsidRDefault="00DD3F41">
      <w:pPr>
        <w:spacing w:after="411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Задание считается успешно выполненным, если обучающийся набрал</w:t>
      </w:r>
    </w:p>
    <w:p w:rsidR="00C41210" w:rsidRDefault="00DD3F41">
      <w:pPr>
        <w:spacing w:after="203" w:line="271" w:lineRule="auto"/>
        <w:ind w:left="24" w:right="15" w:hanging="10"/>
        <w:jc w:val="center"/>
      </w:pPr>
      <w:r>
        <w:rPr>
          <w:rFonts w:ascii="Times New Roman" w:eastAsia="Times New Roman" w:hAnsi="Times New Roman" w:cs="Times New Roman"/>
          <w:sz w:val="24"/>
        </w:rPr>
        <w:t>минимум 4 балла в сумме 2х заданий, с учетом дополнительных баллов Приложение 3</w:t>
      </w:r>
    </w:p>
    <w:p w:rsidR="00C41210" w:rsidRDefault="00DD3F41">
      <w:pPr>
        <w:spacing w:after="0" w:line="296" w:lineRule="auto"/>
        <w:ind w:left="3299" w:right="13" w:hanging="10"/>
      </w:pPr>
      <w:r>
        <w:rPr>
          <w:rFonts w:ascii="Times New Roman" w:eastAsia="Times New Roman" w:hAnsi="Times New Roman" w:cs="Times New Roman"/>
          <w:sz w:val="24"/>
        </w:rPr>
        <w:t>Чек-лист №2</w:t>
      </w:r>
    </w:p>
    <w:tbl>
      <w:tblPr>
        <w:tblStyle w:val="TableGrid"/>
        <w:tblW w:w="7895" w:type="dxa"/>
        <w:tblInd w:w="0" w:type="dxa"/>
        <w:tblCellMar>
          <w:top w:w="58" w:type="dxa"/>
          <w:left w:w="108" w:type="dxa"/>
          <w:right w:w="110" w:type="dxa"/>
        </w:tblCellMar>
        <w:tblLook w:val="04A0" w:firstRow="1" w:lastRow="0" w:firstColumn="1" w:lastColumn="0" w:noHBand="0" w:noVBand="1"/>
      </w:tblPr>
      <w:tblGrid>
        <w:gridCol w:w="1989"/>
        <w:gridCol w:w="2203"/>
        <w:gridCol w:w="1857"/>
        <w:gridCol w:w="1846"/>
      </w:tblGrid>
      <w:tr w:rsidR="00C41210">
        <w:trPr>
          <w:trHeight w:val="79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23"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 какие вопросы отвечаю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Мои варианты формулировок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Итоговая формулировка</w:t>
            </w:r>
          </w:p>
        </w:tc>
      </w:tr>
      <w:tr w:rsidR="00C41210">
        <w:trPr>
          <w:trHeight w:val="3996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spacing w:after="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S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Specific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Конкретная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9" w:right="245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именно я хочу сделать улучшить, изменить, достичь, получить? В какой конкретно области или направлении? Для кого я буду это делать?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271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spacing w:after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Measurable</w:t>
            </w:r>
            <w:proofErr w:type="spellEnd"/>
          </w:p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– Измеримая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Сколько и чего я хочу приобрести? Какие факты подтвердят, что цель достигнута? Как я узнаю, что результат достигнут?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2078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Pr="00DD3F41" w:rsidRDefault="00DD3F41">
            <w:pPr>
              <w:spacing w:after="26"/>
              <w:rPr>
                <w:lang w:val="en-US"/>
              </w:rPr>
            </w:pPr>
            <w:r w:rsidRPr="00DD3F4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 - Achievable/</w:t>
            </w:r>
          </w:p>
          <w:p w:rsidR="00C41210" w:rsidRPr="00DD3F41" w:rsidRDefault="00DD3F41">
            <w:pPr>
              <w:spacing w:after="52"/>
              <w:rPr>
                <w:lang w:val="en-US"/>
              </w:rPr>
            </w:pPr>
            <w:r w:rsidRPr="00DD3F4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Ambitious/</w:t>
            </w:r>
          </w:p>
          <w:p w:rsidR="00C41210" w:rsidRPr="00DD3F41" w:rsidRDefault="00DD3F41">
            <w:pPr>
              <w:spacing w:line="281" w:lineRule="auto"/>
              <w:rPr>
                <w:lang w:val="en-US"/>
              </w:rPr>
            </w:pPr>
            <w:r w:rsidRPr="00DD3F41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Attractive </w:t>
            </w:r>
            <w:r w:rsidRPr="00DD3F41">
              <w:rPr>
                <w:rFonts w:ascii="Times New Roman" w:eastAsia="Times New Roman" w:hAnsi="Times New Roman" w:cs="Times New Roman"/>
                <w:sz w:val="24"/>
                <w:lang w:val="en-US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Достижимая</w:t>
            </w:r>
            <w:r w:rsidRPr="00DD3F41">
              <w:rPr>
                <w:rFonts w:ascii="Times New Roman" w:eastAsia="Times New Roman" w:hAnsi="Times New Roman" w:cs="Times New Roman"/>
                <w:sz w:val="24"/>
                <w:lang w:val="en-US"/>
              </w:rPr>
              <w:t>/</w:t>
            </w:r>
          </w:p>
          <w:p w:rsidR="00C41210" w:rsidRDefault="00DD3F41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>Амбициозная/</w:t>
            </w:r>
          </w:p>
          <w:p w:rsidR="00C41210" w:rsidRDefault="00DD3F4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Привлекательная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spacing w:line="299" w:lineRule="auto"/>
              <w:ind w:left="119" w:right="38"/>
            </w:pPr>
            <w:r>
              <w:rPr>
                <w:rFonts w:ascii="Times New Roman" w:eastAsia="Times New Roman" w:hAnsi="Times New Roman" w:cs="Times New Roman"/>
                <w:sz w:val="24"/>
              </w:rPr>
              <w:t>Хочу ли я этого? Будет ли это интересно? Смогу ли я достичь эту цель?</w:t>
            </w:r>
          </w:p>
          <w:p w:rsidR="00C41210" w:rsidRDefault="00DD3F41">
            <w:pPr>
              <w:ind w:lef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Реалистично?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</w:tbl>
    <w:p w:rsidR="00C41210" w:rsidRDefault="00C41210">
      <w:pPr>
        <w:spacing w:after="0"/>
        <w:ind w:left="-743" w:right="10"/>
      </w:pPr>
    </w:p>
    <w:tbl>
      <w:tblPr>
        <w:tblStyle w:val="TableGrid"/>
        <w:tblW w:w="7895" w:type="dxa"/>
        <w:tblInd w:w="0" w:type="dxa"/>
        <w:tblCellMar>
          <w:top w:w="5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7"/>
        <w:gridCol w:w="2205"/>
        <w:gridCol w:w="1857"/>
        <w:gridCol w:w="1846"/>
      </w:tblGrid>
      <w:tr w:rsidR="00C41210">
        <w:trPr>
          <w:trHeight w:val="111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19"/>
            </w:pPr>
            <w:r>
              <w:rPr>
                <w:rFonts w:ascii="Times New Roman" w:eastAsia="Times New Roman" w:hAnsi="Times New Roman" w:cs="Times New Roman"/>
                <w:sz w:val="24"/>
              </w:rPr>
              <w:t>Не слишком ли она сложная или лёгкая?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6234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spacing w:after="5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Relevant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</w:p>
          <w:p w:rsidR="00C41210" w:rsidRDefault="00DD3F41">
            <w:pPr>
              <w:spacing w:after="27" w:line="281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Согласованная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t>/ Ресурсы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spacing w:line="304" w:lineRule="auto"/>
              <w:ind w:left="153" w:right="23"/>
            </w:pPr>
            <w:r>
              <w:rPr>
                <w:rFonts w:ascii="Times New Roman" w:eastAsia="Times New Roman" w:hAnsi="Times New Roman" w:cs="Times New Roman"/>
                <w:sz w:val="24"/>
              </w:rPr>
              <w:t>Зачем мне нужен этот результат? Зачем он нужен другим людям? Как сочетается эта цель с другим моими задачам? Не мешает ли им?</w:t>
            </w:r>
          </w:p>
          <w:p w:rsidR="00C41210" w:rsidRDefault="00DD3F41">
            <w:pPr>
              <w:ind w:lef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Хватает ли мне ресурсов для ее реализации? Что именно мне нужно подготовить или сделать заранее? Что может помешать? Что помочь?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3197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T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Time-bound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Определенная во времени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ind w:left="153"/>
            </w:pPr>
            <w:r>
              <w:rPr>
                <w:rFonts w:ascii="Times New Roman" w:eastAsia="Times New Roman" w:hAnsi="Times New Roman" w:cs="Times New Roman"/>
                <w:sz w:val="24"/>
              </w:rPr>
              <w:t>Сколько времени мне потребуется всего? Сколько времени потребуется в день/в неделю? Когда должен быть получен запланированный результат?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  <w:tr w:rsidR="00C41210">
        <w:trPr>
          <w:trHeight w:val="1439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DD3F41">
            <w:pPr>
              <w:spacing w:line="307" w:lineRule="auto"/>
              <w:ind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>Что уже должно быть готово через неделю?</w:t>
            </w:r>
          </w:p>
          <w:p w:rsidR="00C41210" w:rsidRDefault="00DD3F41">
            <w:r>
              <w:rPr>
                <w:rFonts w:ascii="Times New Roman" w:eastAsia="Times New Roman" w:hAnsi="Times New Roman" w:cs="Times New Roman"/>
                <w:sz w:val="24"/>
              </w:rPr>
              <w:t>Месяц?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210" w:rsidRDefault="00C41210"/>
        </w:tc>
      </w:tr>
    </w:tbl>
    <w:p w:rsidR="00C41210" w:rsidRDefault="00DD3F41">
      <w:pPr>
        <w:spacing w:after="174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А теперь соедини все воедино, и получишь четкую цель своего проекта!</w:t>
      </w:r>
    </w:p>
    <w:p w:rsidR="00C41210" w:rsidRDefault="00DD3F41">
      <w:pPr>
        <w:spacing w:after="651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П.С. Ее не надо озвучивать каждому, это твоя рабочая лошадка, на которой ты поедешь прямо к результату!</w:t>
      </w:r>
    </w:p>
    <w:p w:rsidR="00C41210" w:rsidRDefault="00DD3F41">
      <w:pPr>
        <w:spacing w:after="170" w:line="932" w:lineRule="auto"/>
        <w:ind w:left="-5" w:right="6" w:hanging="10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Подсказочка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для красоты и простоты формулировки оставь только первую часть (где ты конкретизировал образ результата). Ее и озвучивай смело всем окружающим и интересующимся J </w:t>
      </w:r>
      <w:r>
        <w:rPr>
          <w:sz w:val="24"/>
        </w:rPr>
        <w:t xml:space="preserve">џ </w:t>
      </w:r>
      <w:r>
        <w:rPr>
          <w:rFonts w:ascii="Times New Roman" w:eastAsia="Times New Roman" w:hAnsi="Times New Roman" w:cs="Times New Roman"/>
          <w:sz w:val="24"/>
        </w:rPr>
        <w:t>«зачет» за данную работу ставится при грамотной формулировки цели с использованием технологии SMART</w:t>
      </w:r>
    </w:p>
    <w:p w:rsidR="00C41210" w:rsidRDefault="00DD3F41">
      <w:pPr>
        <w:spacing w:after="215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4</w:t>
      </w:r>
    </w:p>
    <w:p w:rsidR="00C41210" w:rsidRDefault="00DD3F41">
      <w:pPr>
        <w:spacing w:after="683" w:line="271" w:lineRule="auto"/>
        <w:ind w:left="24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>Чек-лист №3</w:t>
      </w:r>
    </w:p>
    <w:p w:rsidR="00C41210" w:rsidRDefault="00DD3F41">
      <w:pPr>
        <w:spacing w:after="655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Перед тобой технические требования по оформлению проекта. Прочитай их внимательно и отформатируй текст, приведенный на следующем листе. Размести рисунок в тексте там, где он должен быть по смыслу, подпиши правильно. Поставь нумерацию страниц.</w:t>
      </w:r>
    </w:p>
    <w:p w:rsidR="00C41210" w:rsidRDefault="00DD3F41">
      <w:pPr>
        <w:spacing w:after="119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Технические требования:</w:t>
      </w:r>
    </w:p>
    <w:p w:rsidR="00C41210" w:rsidRDefault="00DD3F41">
      <w:pPr>
        <w:numPr>
          <w:ilvl w:val="0"/>
          <w:numId w:val="6"/>
        </w:numPr>
        <w:spacing w:after="0" w:line="296" w:lineRule="auto"/>
        <w:ind w:right="9" w:firstLine="709"/>
      </w:pPr>
      <w:r>
        <w:rPr>
          <w:rFonts w:ascii="Times New Roman" w:eastAsia="Times New Roman" w:hAnsi="Times New Roman" w:cs="Times New Roman"/>
          <w:sz w:val="24"/>
        </w:rPr>
        <w:t xml:space="preserve">Текст: выравнивание по ширине, шрифт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14 </w:t>
      </w:r>
      <w:proofErr w:type="spellStart"/>
      <w:r>
        <w:rPr>
          <w:rFonts w:ascii="Times New Roman" w:eastAsia="Times New Roman" w:hAnsi="Times New Roman" w:cs="Times New Roman"/>
          <w:sz w:val="24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</w:rPr>
        <w:t>, интервал одинарный, отступ первой строки 1,25;</w:t>
      </w:r>
    </w:p>
    <w:p w:rsidR="00C41210" w:rsidRDefault="00DD3F41">
      <w:pPr>
        <w:numPr>
          <w:ilvl w:val="0"/>
          <w:numId w:val="6"/>
        </w:numPr>
        <w:spacing w:after="34" w:line="271" w:lineRule="auto"/>
        <w:ind w:right="9" w:firstLine="709"/>
      </w:pPr>
      <w:r>
        <w:rPr>
          <w:rFonts w:ascii="Times New Roman" w:eastAsia="Times New Roman" w:hAnsi="Times New Roman" w:cs="Times New Roman"/>
          <w:sz w:val="24"/>
        </w:rPr>
        <w:t>Поля: левое 3 см, правое 1,5 см, верхнее 2 см, нижнее 2 см.;</w:t>
      </w:r>
    </w:p>
    <w:p w:rsidR="00C41210" w:rsidRDefault="00DD3F41">
      <w:pPr>
        <w:numPr>
          <w:ilvl w:val="0"/>
          <w:numId w:val="6"/>
        </w:numPr>
        <w:spacing w:after="0"/>
        <w:ind w:right="9" w:firstLine="709"/>
      </w:pPr>
      <w:r>
        <w:rPr>
          <w:rFonts w:ascii="Times New Roman" w:eastAsia="Times New Roman" w:hAnsi="Times New Roman" w:cs="Times New Roman"/>
          <w:sz w:val="24"/>
        </w:rPr>
        <w:t>Нумерация страниц: снизу, по центру. На титульном листе не</w:t>
      </w:r>
    </w:p>
    <w:p w:rsidR="00C41210" w:rsidRDefault="00DD3F41">
      <w:pPr>
        <w:spacing w:after="0" w:line="296" w:lineRule="auto"/>
        <w:ind w:left="-5" w:right="13" w:hanging="10"/>
      </w:pPr>
      <w:r>
        <w:rPr>
          <w:rFonts w:ascii="Times New Roman" w:eastAsia="Times New Roman" w:hAnsi="Times New Roman" w:cs="Times New Roman"/>
          <w:sz w:val="24"/>
        </w:rPr>
        <w:t>ставится;</w:t>
      </w:r>
    </w:p>
    <w:p w:rsidR="00C41210" w:rsidRDefault="00DD3F41">
      <w:pPr>
        <w:numPr>
          <w:ilvl w:val="0"/>
          <w:numId w:val="6"/>
        </w:numPr>
        <w:spacing w:after="170" w:line="296" w:lineRule="auto"/>
        <w:ind w:right="9" w:firstLine="709"/>
      </w:pPr>
      <w:r>
        <w:rPr>
          <w:rFonts w:ascii="Times New Roman" w:eastAsia="Times New Roman" w:hAnsi="Times New Roman" w:cs="Times New Roman"/>
          <w:sz w:val="24"/>
        </w:rPr>
        <w:t xml:space="preserve">Рисунки, фото, схемы, графики, диаграммы: шрифт </w:t>
      </w:r>
      <w:proofErr w:type="spellStart"/>
      <w:r>
        <w:rPr>
          <w:rFonts w:ascii="Times New Roman" w:eastAsia="Times New Roman" w:hAnsi="Times New Roman" w:cs="Times New Roman"/>
          <w:sz w:val="24"/>
        </w:rPr>
        <w:t>Times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New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Roman</w:t>
      </w:r>
      <w:proofErr w:type="spellEnd"/>
      <w:r>
        <w:rPr>
          <w:rFonts w:ascii="Times New Roman" w:eastAsia="Times New Roman" w:hAnsi="Times New Roman" w:cs="Times New Roman"/>
          <w:sz w:val="24"/>
        </w:rPr>
        <w:t>, 12 пт. Должны иметь сплошную нумерацию и названия (под рисунком по центру). На все рисунки должны быть указания в тексте;</w:t>
      </w:r>
    </w:p>
    <w:p w:rsidR="00C41210" w:rsidRDefault="00DD3F41">
      <w:pPr>
        <w:pStyle w:val="1"/>
      </w:pPr>
      <w:proofErr w:type="spellStart"/>
      <w:proofErr w:type="gramStart"/>
      <w:r>
        <w:t>Историяоткрытия«</w:t>
      </w:r>
      <w:proofErr w:type="gramEnd"/>
      <w:r>
        <w:t>животногоэлектричества</w:t>
      </w:r>
      <w:proofErr w:type="spellEnd"/>
      <w:r>
        <w:t>»</w:t>
      </w:r>
    </w:p>
    <w:p w:rsidR="00C41210" w:rsidRDefault="00DD3F41">
      <w:pPr>
        <w:spacing w:after="157"/>
        <w:ind w:left="109"/>
      </w:pPr>
      <w:r>
        <w:rPr>
          <w:sz w:val="24"/>
        </w:rPr>
        <w:t>«</w:t>
      </w:r>
      <w:r>
        <w:rPr>
          <w:b/>
          <w:sz w:val="24"/>
        </w:rPr>
        <w:t>Рис.1»</w:t>
      </w:r>
    </w:p>
    <w:p w:rsidR="00C41210" w:rsidRDefault="00DD3F41">
      <w:pPr>
        <w:spacing w:after="57" w:line="291" w:lineRule="auto"/>
        <w:jc w:val="center"/>
      </w:pPr>
      <w:r>
        <w:rPr>
          <w:sz w:val="20"/>
        </w:rPr>
        <w:t xml:space="preserve">Пионером исследования роли электрического поля в живом организме явился профессор анатомии из Болонского университета </w:t>
      </w:r>
      <w:proofErr w:type="spellStart"/>
      <w:r>
        <w:rPr>
          <w:sz w:val="20"/>
        </w:rPr>
        <w:t>Луиджи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Гальвани</w:t>
      </w:r>
      <w:proofErr w:type="spellEnd"/>
      <w:r>
        <w:rPr>
          <w:sz w:val="20"/>
        </w:rPr>
        <w:t>. Начиная с 1775 г. Он стал</w:t>
      </w:r>
    </w:p>
    <w:p w:rsidR="00C41210" w:rsidRDefault="00DD3F41">
      <w:pPr>
        <w:spacing w:after="34" w:line="271" w:lineRule="auto"/>
        <w:ind w:left="24" w:right="14" w:hanging="10"/>
        <w:jc w:val="center"/>
      </w:pPr>
      <w:r>
        <w:rPr>
          <w:sz w:val="20"/>
        </w:rPr>
        <w:t xml:space="preserve">интересоваться взаимосвязью между «электричеством и </w:t>
      </w:r>
      <w:r>
        <w:rPr>
          <w:rFonts w:ascii="Times New Roman" w:eastAsia="Times New Roman" w:hAnsi="Times New Roman" w:cs="Times New Roman"/>
          <w:sz w:val="24"/>
        </w:rPr>
        <w:t>жизнью». В 1786 г. Один из помощников профессора, выделяя скальпелем мышцу из лапки лягушки</w:t>
      </w:r>
      <w:r>
        <w:rPr>
          <w:sz w:val="24"/>
        </w:rPr>
        <w:t>,</w:t>
      </w:r>
    </w:p>
    <w:p w:rsidR="00C41210" w:rsidRDefault="00DD3F41">
      <w:pPr>
        <w:spacing w:after="34" w:line="271" w:lineRule="auto"/>
        <w:ind w:left="24" w:right="15" w:hanging="10"/>
        <w:jc w:val="center"/>
      </w:pPr>
      <w:r>
        <w:rPr>
          <w:sz w:val="24"/>
        </w:rPr>
        <w:lastRenderedPageBreak/>
        <w:t xml:space="preserve">случайно дотронулся им до нерва, </w:t>
      </w:r>
      <w:r>
        <w:rPr>
          <w:rFonts w:ascii="Times New Roman" w:eastAsia="Times New Roman" w:hAnsi="Times New Roman" w:cs="Times New Roman"/>
          <w:sz w:val="24"/>
        </w:rPr>
        <w:t>идущего к этой мышце. В это же время на том же столе в лаборатории работала электростатическая машина –</w:t>
      </w:r>
    </w:p>
    <w:p w:rsidR="00C41210" w:rsidRDefault="00DD3F41">
      <w:pPr>
        <w:spacing w:after="34" w:line="271" w:lineRule="auto"/>
        <w:ind w:left="24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генератор статического электричества, и каждый раз, когда машина давала разряд, мышца </w:t>
      </w:r>
      <w:r>
        <w:rPr>
          <w:rFonts w:ascii="Times New Roman" w:eastAsia="Times New Roman" w:hAnsi="Times New Roman" w:cs="Times New Roman"/>
          <w:sz w:val="28"/>
        </w:rPr>
        <w:t>лягу</w:t>
      </w:r>
      <w:r>
        <w:rPr>
          <w:sz w:val="28"/>
        </w:rPr>
        <w:t xml:space="preserve">шки сокращалась. </w:t>
      </w:r>
      <w:proofErr w:type="spellStart"/>
      <w:r>
        <w:rPr>
          <w:sz w:val="28"/>
        </w:rPr>
        <w:t>Гальвани</w:t>
      </w:r>
      <w:proofErr w:type="spellEnd"/>
      <w:r>
        <w:rPr>
          <w:sz w:val="28"/>
        </w:rPr>
        <w:t xml:space="preserve"> заключил, что</w:t>
      </w:r>
    </w:p>
    <w:p w:rsidR="00C41210" w:rsidRDefault="00DD3F41">
      <w:pPr>
        <w:pStyle w:val="2"/>
      </w:pPr>
      <w:r>
        <w:t>каким-то образом электричество «входит» в нерв и это приводит</w:t>
      </w:r>
    </w:p>
    <w:p w:rsidR="00C41210" w:rsidRDefault="00DD3F41">
      <w:pPr>
        <w:spacing w:after="34" w:line="271" w:lineRule="auto"/>
        <w:ind w:left="24" w:right="1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к сокращению мышцы. Последующие пять лет он посвятил изучению роли различных металлов в их способности вызывать мышечные сокращения.</w:t>
      </w:r>
    </w:p>
    <w:p w:rsidR="00C41210" w:rsidRDefault="00DD3F41">
      <w:pPr>
        <w:spacing w:after="317" w:line="271" w:lineRule="auto"/>
        <w:ind w:left="74" w:right="14" w:hanging="60"/>
        <w:jc w:val="center"/>
      </w:pPr>
      <w:proofErr w:type="spellStart"/>
      <w:r>
        <w:rPr>
          <w:rFonts w:ascii="Times New Roman" w:eastAsia="Times New Roman" w:hAnsi="Times New Roman" w:cs="Times New Roman"/>
          <w:sz w:val="24"/>
        </w:rPr>
        <w:t>Гальвани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пришел к выводу, что если нерв и мышца лежат на одинаковых металлических пластинах, то замыкание пластин проволокой не дает никакого эффекта </w:t>
      </w:r>
      <w:r>
        <w:rPr>
          <w:rFonts w:ascii="Times New Roman" w:eastAsia="Times New Roman" w:hAnsi="Times New Roman" w:cs="Times New Roman"/>
          <w:color w:val="FF0000"/>
          <w:sz w:val="24"/>
        </w:rPr>
        <w:t xml:space="preserve">(рис.1). </w:t>
      </w:r>
      <w:r>
        <w:rPr>
          <w:rFonts w:ascii="Times New Roman" w:eastAsia="Times New Roman" w:hAnsi="Times New Roman" w:cs="Times New Roman"/>
          <w:sz w:val="24"/>
        </w:rPr>
        <w:t xml:space="preserve">Но </w:t>
      </w:r>
      <w:r>
        <w:rPr>
          <w:rFonts w:ascii="Times New Roman" w:eastAsia="Times New Roman" w:hAnsi="Times New Roman" w:cs="Times New Roman"/>
          <w:sz w:val="24"/>
          <w:shd w:val="clear" w:color="auto" w:fill="FFFF00"/>
        </w:rPr>
        <w:t>если пластины изготовлены из разн</w:t>
      </w:r>
      <w:r>
        <w:rPr>
          <w:sz w:val="24"/>
          <w:shd w:val="clear" w:color="auto" w:fill="FFFF00"/>
        </w:rPr>
        <w:t>ых металлов, их замыкание сопровождается мышечным сокращением.</w:t>
      </w:r>
    </w:p>
    <w:p w:rsidR="00C41210" w:rsidRDefault="00DD3F41">
      <w:pPr>
        <w:spacing w:after="0"/>
        <w:ind w:left="420"/>
      </w:pPr>
      <w:r>
        <w:rPr>
          <w:noProof/>
        </w:rPr>
        <w:drawing>
          <wp:inline distT="0" distB="0" distL="0" distR="0">
            <wp:extent cx="4485667" cy="1493520"/>
            <wp:effectExtent l="0" t="0" r="0" b="0"/>
            <wp:docPr id="6438" name="Picture 6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8" name="Picture 64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5667" cy="149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210" w:rsidRDefault="00C41210">
      <w:pPr>
        <w:sectPr w:rsidR="00C41210">
          <w:pgSz w:w="9470" w:h="12590"/>
          <w:pgMar w:top="822" w:right="822" w:bottom="1218" w:left="743" w:header="720" w:footer="720" w:gutter="0"/>
          <w:cols w:space="720"/>
        </w:sectPr>
      </w:pPr>
    </w:p>
    <w:p w:rsidR="00C41210" w:rsidRDefault="00C41210">
      <w:pPr>
        <w:spacing w:after="0"/>
      </w:pPr>
    </w:p>
    <w:sectPr w:rsidR="00C41210">
      <w:pgSz w:w="16840" w:h="11906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4A2D"/>
    <w:multiLevelType w:val="hybridMultilevel"/>
    <w:tmpl w:val="B4F48CA2"/>
    <w:lvl w:ilvl="0" w:tplc="93CA346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2453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E73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04C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8804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F674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494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0C3B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A5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3214C4"/>
    <w:multiLevelType w:val="hybridMultilevel"/>
    <w:tmpl w:val="A5D45D9E"/>
    <w:lvl w:ilvl="0" w:tplc="F12E1F52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54A3F4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8461D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D8ACA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E025D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4AE4A6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6451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526B7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C06A8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3A148F"/>
    <w:multiLevelType w:val="hybridMultilevel"/>
    <w:tmpl w:val="EBFE0A78"/>
    <w:lvl w:ilvl="0" w:tplc="21C6339E">
      <w:start w:val="1"/>
      <w:numFmt w:val="bullet"/>
      <w:lvlText w:val="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82AC4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2562C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8D34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A4FEC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E847F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BA955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45C4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ACE9E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90F0CAE"/>
    <w:multiLevelType w:val="hybridMultilevel"/>
    <w:tmpl w:val="5B58DAEA"/>
    <w:lvl w:ilvl="0" w:tplc="DCC644A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103D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14A5D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DABB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AE848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904F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848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387A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32DB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B46585"/>
    <w:multiLevelType w:val="hybridMultilevel"/>
    <w:tmpl w:val="D0C0CEB0"/>
    <w:lvl w:ilvl="0" w:tplc="EF540102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D61F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86B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0C6D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EEC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2E22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C04E8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B64E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48F47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4F7B40"/>
    <w:multiLevelType w:val="hybridMultilevel"/>
    <w:tmpl w:val="468E1362"/>
    <w:lvl w:ilvl="0" w:tplc="F5A8F6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E602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F470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831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D60F4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4662F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0A9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C89F6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4C01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10"/>
    <w:rsid w:val="000149EF"/>
    <w:rsid w:val="00017181"/>
    <w:rsid w:val="00031364"/>
    <w:rsid w:val="000346C6"/>
    <w:rsid w:val="001616D8"/>
    <w:rsid w:val="00241139"/>
    <w:rsid w:val="00294C9A"/>
    <w:rsid w:val="002D4C1B"/>
    <w:rsid w:val="00344318"/>
    <w:rsid w:val="003B525A"/>
    <w:rsid w:val="003F4519"/>
    <w:rsid w:val="00463EE2"/>
    <w:rsid w:val="00481347"/>
    <w:rsid w:val="00567AF0"/>
    <w:rsid w:val="006A5EEA"/>
    <w:rsid w:val="006E748C"/>
    <w:rsid w:val="006F2738"/>
    <w:rsid w:val="00736EF3"/>
    <w:rsid w:val="00871C94"/>
    <w:rsid w:val="008F5B70"/>
    <w:rsid w:val="009C610E"/>
    <w:rsid w:val="009E3AA6"/>
    <w:rsid w:val="009F1980"/>
    <w:rsid w:val="00C41210"/>
    <w:rsid w:val="00D52003"/>
    <w:rsid w:val="00D94740"/>
    <w:rsid w:val="00DD3F41"/>
    <w:rsid w:val="00E13DE9"/>
    <w:rsid w:val="00ED4E08"/>
    <w:rsid w:val="00F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8811"/>
  <w15:docId w15:val="{4C69A8BF-7A4E-4B15-A513-14854047A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8"/>
      <w:ind w:right="2"/>
      <w:jc w:val="right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"/>
      <w:ind w:left="41"/>
      <w:outlineLvl w:val="1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2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0346C6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41</Pages>
  <Words>6112</Words>
  <Characters>34842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2023-24_IP_10.docx</vt:lpstr>
    </vt:vector>
  </TitlesOfParts>
  <Company/>
  <LinksUpToDate>false</LinksUpToDate>
  <CharactersWithSpaces>40873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2023-24_IP_10.docx</dc:title>
  <dc:subject/>
  <dc:creator>Admin</dc:creator>
  <cp:keywords/>
  <cp:lastModifiedBy>Admin</cp:lastModifiedBy>
  <cp:revision>9</cp:revision>
  <dcterms:created xsi:type="dcterms:W3CDTF">2023-09-12T04:19:00Z</dcterms:created>
  <dcterms:modified xsi:type="dcterms:W3CDTF">2024-09-11T04:41:00Z</dcterms:modified>
</cp:coreProperties>
</file>